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02A" w:rsidRDefault="0091602A" w:rsidP="0091602A">
      <w:pPr>
        <w:spacing w:after="0"/>
        <w:rPr>
          <w:rFonts w:ascii="Times New Roman" w:hAnsi="Times New Roman"/>
          <w:sz w:val="32"/>
          <w:szCs w:val="32"/>
        </w:rPr>
      </w:pPr>
      <w:r>
        <w:rPr>
          <w:rFonts w:ascii="Times New Roman" w:hAnsi="Times New Roman"/>
          <w:sz w:val="32"/>
          <w:szCs w:val="32"/>
        </w:rPr>
        <w:t>Socratic Seminar:</w:t>
      </w:r>
      <w:bookmarkStart w:id="0" w:name="_GoBack"/>
      <w:bookmarkEnd w:id="0"/>
    </w:p>
    <w:p w:rsidR="0091602A" w:rsidRDefault="0091602A" w:rsidP="0091602A">
      <w:pPr>
        <w:spacing w:after="0"/>
        <w:rPr>
          <w:rFonts w:ascii="Times New Roman" w:hAnsi="Times New Roman"/>
          <w:sz w:val="32"/>
          <w:szCs w:val="32"/>
        </w:rPr>
      </w:pPr>
      <w:r>
        <w:rPr>
          <w:rFonts w:ascii="Times New Roman" w:hAnsi="Times New Roman"/>
          <w:sz w:val="32"/>
          <w:szCs w:val="32"/>
        </w:rPr>
        <w:t>25 points</w:t>
      </w:r>
    </w:p>
    <w:p w:rsidR="0091602A" w:rsidRDefault="0091602A" w:rsidP="0091602A">
      <w:pPr>
        <w:spacing w:after="0"/>
        <w:rPr>
          <w:rFonts w:ascii="Times New Roman" w:hAnsi="Times New Roman"/>
          <w:sz w:val="32"/>
          <w:szCs w:val="32"/>
        </w:rPr>
      </w:pPr>
      <w:r>
        <w:rPr>
          <w:rFonts w:ascii="Times New Roman" w:hAnsi="Times New Roman"/>
          <w:sz w:val="32"/>
          <w:szCs w:val="32"/>
        </w:rPr>
        <w:t>Tuesday, December 17, 2019</w:t>
      </w:r>
    </w:p>
    <w:p w:rsidR="0091602A" w:rsidRPr="001F662E" w:rsidRDefault="0091602A" w:rsidP="0091602A">
      <w:pPr>
        <w:spacing w:after="0"/>
        <w:rPr>
          <w:rFonts w:ascii="Times New Roman" w:hAnsi="Times New Roman"/>
          <w:sz w:val="32"/>
          <w:szCs w:val="32"/>
          <w:u w:val="single"/>
        </w:rPr>
      </w:pPr>
    </w:p>
    <w:p w:rsidR="0091602A" w:rsidRPr="001F662E" w:rsidRDefault="0091602A" w:rsidP="0091602A">
      <w:pPr>
        <w:spacing w:after="0"/>
        <w:rPr>
          <w:rFonts w:ascii="Times New Roman" w:hAnsi="Times New Roman"/>
          <w:sz w:val="24"/>
          <w:szCs w:val="24"/>
          <w:u w:val="single"/>
        </w:rPr>
      </w:pPr>
      <w:r w:rsidRPr="001F662E">
        <w:rPr>
          <w:rFonts w:ascii="Times New Roman" w:hAnsi="Times New Roman"/>
          <w:sz w:val="24"/>
          <w:szCs w:val="24"/>
          <w:u w:val="single"/>
        </w:rPr>
        <w:t xml:space="preserve">During Socratic Seminar, you have two essential questions that need to be addressed: </w:t>
      </w:r>
    </w:p>
    <w:p w:rsidR="0091602A" w:rsidRPr="0091602A" w:rsidRDefault="0091602A" w:rsidP="0091602A">
      <w:pPr>
        <w:spacing w:after="0"/>
        <w:rPr>
          <w:rFonts w:ascii="Times New Roman" w:hAnsi="Times New Roman"/>
          <w:sz w:val="24"/>
          <w:szCs w:val="24"/>
        </w:rPr>
      </w:pPr>
    </w:p>
    <w:p w:rsidR="0091602A" w:rsidRPr="0091602A" w:rsidRDefault="0091602A" w:rsidP="0091602A">
      <w:pPr>
        <w:pStyle w:val="ListParagraph"/>
        <w:numPr>
          <w:ilvl w:val="0"/>
          <w:numId w:val="1"/>
        </w:numPr>
        <w:rPr>
          <w:rFonts w:ascii="Times New Roman" w:hAnsi="Times New Roman"/>
          <w:sz w:val="24"/>
          <w:szCs w:val="24"/>
        </w:rPr>
      </w:pPr>
      <w:r w:rsidRPr="0091602A">
        <w:rPr>
          <w:rFonts w:ascii="Times New Roman" w:hAnsi="Times New Roman"/>
          <w:sz w:val="24"/>
          <w:szCs w:val="24"/>
        </w:rPr>
        <w:t>“Neutrality helps the oppressor, never the victim.  Silence encourages the tormentor, never the tormented.  Sometimes we must interfere.  When human lives are endangered, when human dignity is in jeopardy, national borders and sensitivities become irrelevant.  Wherever men and women are persecuted because of their race, religion, or political views, that place must – at that moment – become the center of the universe…And action is the only remedy to indifference, the most insidious danger of all.”  -</w:t>
      </w:r>
      <w:proofErr w:type="spellStart"/>
      <w:r w:rsidRPr="0091602A">
        <w:rPr>
          <w:rFonts w:ascii="Times New Roman" w:hAnsi="Times New Roman"/>
          <w:sz w:val="24"/>
          <w:szCs w:val="24"/>
        </w:rPr>
        <w:t>Elie</w:t>
      </w:r>
      <w:proofErr w:type="spellEnd"/>
      <w:r w:rsidRPr="0091602A">
        <w:rPr>
          <w:rFonts w:ascii="Times New Roman" w:hAnsi="Times New Roman"/>
          <w:sz w:val="24"/>
          <w:szCs w:val="24"/>
        </w:rPr>
        <w:t xml:space="preserve"> Wiesel</w:t>
      </w:r>
    </w:p>
    <w:p w:rsidR="0091602A" w:rsidRPr="0091602A" w:rsidRDefault="0091602A" w:rsidP="0091602A">
      <w:pPr>
        <w:pStyle w:val="ListParagraph"/>
        <w:rPr>
          <w:rFonts w:ascii="Times New Roman" w:hAnsi="Times New Roman"/>
          <w:sz w:val="24"/>
          <w:szCs w:val="24"/>
        </w:rPr>
      </w:pPr>
      <w:r w:rsidRPr="0091602A">
        <w:rPr>
          <w:rFonts w:ascii="Times New Roman" w:hAnsi="Times New Roman"/>
          <w:b/>
          <w:sz w:val="24"/>
          <w:szCs w:val="24"/>
        </w:rPr>
        <w:t xml:space="preserve">***How does this quote relate to the novel </w:t>
      </w:r>
      <w:r w:rsidRPr="0091602A">
        <w:rPr>
          <w:rFonts w:ascii="Times New Roman" w:hAnsi="Times New Roman"/>
          <w:b/>
          <w:i/>
          <w:sz w:val="24"/>
          <w:szCs w:val="24"/>
        </w:rPr>
        <w:t>Tree Girl</w:t>
      </w:r>
      <w:r w:rsidRPr="0091602A">
        <w:rPr>
          <w:rFonts w:ascii="Times New Roman" w:hAnsi="Times New Roman"/>
          <w:b/>
          <w:sz w:val="24"/>
          <w:szCs w:val="24"/>
        </w:rPr>
        <w:t>?</w:t>
      </w:r>
      <w:r>
        <w:rPr>
          <w:rFonts w:ascii="Times New Roman" w:hAnsi="Times New Roman"/>
          <w:sz w:val="24"/>
          <w:szCs w:val="24"/>
        </w:rPr>
        <w:t xml:space="preserve"> (You may have to look up some vocabulary words to fully understand his meaning).</w:t>
      </w:r>
    </w:p>
    <w:p w:rsidR="0091602A" w:rsidRPr="0091602A" w:rsidRDefault="0091602A" w:rsidP="0091602A">
      <w:pPr>
        <w:pStyle w:val="ListParagraph"/>
        <w:rPr>
          <w:rFonts w:ascii="Times New Roman" w:hAnsi="Times New Roman"/>
          <w:sz w:val="24"/>
          <w:szCs w:val="24"/>
        </w:rPr>
      </w:pPr>
    </w:p>
    <w:p w:rsidR="00AD3666" w:rsidRPr="0091602A" w:rsidRDefault="0091602A" w:rsidP="0091602A">
      <w:pPr>
        <w:pStyle w:val="ListParagraph"/>
        <w:numPr>
          <w:ilvl w:val="0"/>
          <w:numId w:val="1"/>
        </w:numPr>
        <w:rPr>
          <w:rFonts w:ascii="Times New Roman" w:hAnsi="Times New Roman"/>
          <w:b/>
          <w:sz w:val="24"/>
          <w:szCs w:val="24"/>
        </w:rPr>
      </w:pPr>
      <w:r w:rsidRPr="0091602A">
        <w:rPr>
          <w:rFonts w:ascii="Times New Roman" w:hAnsi="Times New Roman"/>
          <w:b/>
          <w:sz w:val="24"/>
          <w:szCs w:val="24"/>
        </w:rPr>
        <w:t xml:space="preserve"> ***What is the most important theme in the novel </w:t>
      </w:r>
      <w:r w:rsidRPr="0091602A">
        <w:rPr>
          <w:rFonts w:ascii="Times New Roman" w:hAnsi="Times New Roman"/>
          <w:b/>
          <w:i/>
          <w:sz w:val="24"/>
          <w:szCs w:val="24"/>
        </w:rPr>
        <w:t>Tree Girl</w:t>
      </w:r>
      <w:r w:rsidRPr="0091602A">
        <w:rPr>
          <w:rFonts w:ascii="Times New Roman" w:hAnsi="Times New Roman"/>
          <w:b/>
          <w:sz w:val="24"/>
          <w:szCs w:val="24"/>
        </w:rPr>
        <w:t>?</w:t>
      </w:r>
    </w:p>
    <w:p w:rsidR="0091602A" w:rsidRPr="001F662E" w:rsidRDefault="0091602A">
      <w:pPr>
        <w:rPr>
          <w:rFonts w:ascii="Times New Roman" w:hAnsi="Times New Roman"/>
          <w:u w:val="single"/>
        </w:rPr>
      </w:pPr>
      <w:r w:rsidRPr="001F662E">
        <w:rPr>
          <w:rFonts w:ascii="Times New Roman" w:hAnsi="Times New Roman"/>
          <w:u w:val="single"/>
        </w:rPr>
        <w:t xml:space="preserve">Topics to Consider: </w:t>
      </w:r>
    </w:p>
    <w:p w:rsidR="0091602A" w:rsidRDefault="0091602A" w:rsidP="0091602A">
      <w:pPr>
        <w:pStyle w:val="ListParagraph"/>
        <w:numPr>
          <w:ilvl w:val="0"/>
          <w:numId w:val="2"/>
        </w:numPr>
        <w:rPr>
          <w:rFonts w:ascii="Times New Roman" w:hAnsi="Times New Roman"/>
        </w:rPr>
      </w:pPr>
      <w:r>
        <w:rPr>
          <w:rFonts w:ascii="Times New Roman" w:hAnsi="Times New Roman"/>
        </w:rPr>
        <w:t>Discuss what the quote means.  Break it down. What is he encouraging people to do?</w:t>
      </w:r>
    </w:p>
    <w:p w:rsidR="0091602A" w:rsidRDefault="0091602A" w:rsidP="0091602A">
      <w:pPr>
        <w:pStyle w:val="ListParagraph"/>
        <w:numPr>
          <w:ilvl w:val="0"/>
          <w:numId w:val="2"/>
        </w:numPr>
        <w:rPr>
          <w:rFonts w:ascii="Times New Roman" w:hAnsi="Times New Roman"/>
        </w:rPr>
      </w:pPr>
      <w:r>
        <w:rPr>
          <w:rFonts w:ascii="Times New Roman" w:hAnsi="Times New Roman"/>
        </w:rPr>
        <w:t xml:space="preserve">Difference between a bystander and a victim. </w:t>
      </w:r>
    </w:p>
    <w:p w:rsidR="0091602A" w:rsidRDefault="0091602A" w:rsidP="0091602A">
      <w:pPr>
        <w:pStyle w:val="ListParagraph"/>
        <w:numPr>
          <w:ilvl w:val="0"/>
          <w:numId w:val="2"/>
        </w:numPr>
        <w:rPr>
          <w:rFonts w:ascii="Times New Roman" w:hAnsi="Times New Roman"/>
        </w:rPr>
      </w:pPr>
      <w:r>
        <w:rPr>
          <w:rFonts w:ascii="Times New Roman" w:hAnsi="Times New Roman"/>
        </w:rPr>
        <w:t>Should other countries intervene?  How could they help?  Pros and cons of intervention?</w:t>
      </w:r>
    </w:p>
    <w:p w:rsidR="0091602A" w:rsidRPr="0091602A" w:rsidRDefault="0091602A" w:rsidP="0091602A">
      <w:pPr>
        <w:pStyle w:val="ListParagraph"/>
        <w:numPr>
          <w:ilvl w:val="0"/>
          <w:numId w:val="2"/>
        </w:numPr>
        <w:rPr>
          <w:rFonts w:ascii="Times New Roman" w:hAnsi="Times New Roman"/>
        </w:rPr>
      </w:pPr>
      <w:r>
        <w:rPr>
          <w:rFonts w:ascii="Times New Roman" w:hAnsi="Times New Roman"/>
        </w:rPr>
        <w:t xml:space="preserve">Relation of Wiesel’s quote to the novel and the documentary, </w:t>
      </w:r>
      <w:r w:rsidRPr="0091602A">
        <w:rPr>
          <w:rFonts w:ascii="Times New Roman" w:hAnsi="Times New Roman"/>
          <w:i/>
        </w:rPr>
        <w:t>Finding Oscar.</w:t>
      </w:r>
    </w:p>
    <w:p w:rsidR="0091602A" w:rsidRDefault="0091602A" w:rsidP="0091602A">
      <w:pPr>
        <w:pStyle w:val="ListParagraph"/>
        <w:numPr>
          <w:ilvl w:val="0"/>
          <w:numId w:val="2"/>
        </w:numPr>
        <w:rPr>
          <w:rFonts w:ascii="Times New Roman" w:hAnsi="Times New Roman"/>
        </w:rPr>
      </w:pPr>
      <w:r>
        <w:rPr>
          <w:rFonts w:ascii="Times New Roman" w:hAnsi="Times New Roman"/>
        </w:rPr>
        <w:t xml:space="preserve">Discuss subjects that are important and then as a group, try to create theme statements that are important in the novel. </w:t>
      </w:r>
    </w:p>
    <w:p w:rsidR="0091602A" w:rsidRDefault="0091602A" w:rsidP="0091602A">
      <w:pPr>
        <w:pStyle w:val="ListParagraph"/>
        <w:numPr>
          <w:ilvl w:val="0"/>
          <w:numId w:val="2"/>
        </w:numPr>
        <w:rPr>
          <w:rFonts w:ascii="Times New Roman" w:hAnsi="Times New Roman"/>
        </w:rPr>
      </w:pPr>
      <w:r>
        <w:rPr>
          <w:rFonts w:ascii="Times New Roman" w:hAnsi="Times New Roman"/>
        </w:rPr>
        <w:t xml:space="preserve">Include evidence from the film and documentary to support your views. </w:t>
      </w:r>
    </w:p>
    <w:p w:rsidR="0091602A" w:rsidRPr="001F662E" w:rsidRDefault="0091602A" w:rsidP="0091602A">
      <w:pPr>
        <w:rPr>
          <w:rFonts w:ascii="Times New Roman" w:hAnsi="Times New Roman"/>
          <w:u w:val="single"/>
        </w:rPr>
      </w:pPr>
      <w:r w:rsidRPr="001F662E">
        <w:rPr>
          <w:rFonts w:ascii="Times New Roman" w:hAnsi="Times New Roman"/>
          <w:u w:val="single"/>
        </w:rPr>
        <w:t>Socratic Seminar Reminders:</w:t>
      </w:r>
    </w:p>
    <w:p w:rsidR="0091602A" w:rsidRDefault="0091602A" w:rsidP="0091602A">
      <w:pPr>
        <w:pStyle w:val="ListParagraph"/>
        <w:numPr>
          <w:ilvl w:val="0"/>
          <w:numId w:val="3"/>
        </w:numPr>
        <w:rPr>
          <w:rFonts w:ascii="Times New Roman" w:hAnsi="Times New Roman"/>
        </w:rPr>
      </w:pPr>
      <w:r>
        <w:rPr>
          <w:rFonts w:ascii="Times New Roman" w:hAnsi="Times New Roman"/>
        </w:rPr>
        <w:t>This is not a debate; it is a thoughtful discussion amongst your peers to increase your understanding of a topic.</w:t>
      </w:r>
    </w:p>
    <w:p w:rsidR="0091602A" w:rsidRDefault="0091602A" w:rsidP="0091602A">
      <w:pPr>
        <w:pStyle w:val="ListParagraph"/>
        <w:numPr>
          <w:ilvl w:val="0"/>
          <w:numId w:val="3"/>
        </w:numPr>
        <w:rPr>
          <w:rFonts w:ascii="Times New Roman" w:hAnsi="Times New Roman"/>
        </w:rPr>
      </w:pPr>
      <w:r>
        <w:rPr>
          <w:rFonts w:ascii="Times New Roman" w:hAnsi="Times New Roman"/>
        </w:rPr>
        <w:t xml:space="preserve">You need to be mature, respectful of differing opinions, and open-minded in order to do well. </w:t>
      </w:r>
    </w:p>
    <w:p w:rsidR="0091602A" w:rsidRDefault="0091602A" w:rsidP="0091602A">
      <w:pPr>
        <w:pStyle w:val="ListParagraph"/>
        <w:numPr>
          <w:ilvl w:val="0"/>
          <w:numId w:val="3"/>
        </w:numPr>
        <w:rPr>
          <w:rFonts w:ascii="Times New Roman" w:hAnsi="Times New Roman"/>
        </w:rPr>
      </w:pPr>
      <w:r>
        <w:rPr>
          <w:rFonts w:ascii="Times New Roman" w:hAnsi="Times New Roman"/>
        </w:rPr>
        <w:t xml:space="preserve">Do not raise your hand.  When you sense a pause in the discussion, it is appropriate to speak.  </w:t>
      </w:r>
    </w:p>
    <w:p w:rsidR="0091602A" w:rsidRDefault="0091602A" w:rsidP="0091602A">
      <w:pPr>
        <w:pStyle w:val="ListParagraph"/>
        <w:numPr>
          <w:ilvl w:val="0"/>
          <w:numId w:val="3"/>
        </w:numPr>
        <w:rPr>
          <w:rFonts w:ascii="Times New Roman" w:hAnsi="Times New Roman"/>
        </w:rPr>
      </w:pPr>
      <w:r>
        <w:rPr>
          <w:rFonts w:ascii="Times New Roman" w:hAnsi="Times New Roman"/>
        </w:rPr>
        <w:t xml:space="preserve">Be mindful of students who have not participated.  Try to give at least three other students the chance to participate before you speak again.  </w:t>
      </w:r>
    </w:p>
    <w:p w:rsidR="0091602A" w:rsidRDefault="0091602A" w:rsidP="0091602A">
      <w:pPr>
        <w:pStyle w:val="ListParagraph"/>
        <w:numPr>
          <w:ilvl w:val="0"/>
          <w:numId w:val="3"/>
        </w:numPr>
        <w:rPr>
          <w:rFonts w:ascii="Times New Roman" w:hAnsi="Times New Roman"/>
        </w:rPr>
      </w:pPr>
      <w:r>
        <w:rPr>
          <w:rFonts w:ascii="Times New Roman" w:hAnsi="Times New Roman"/>
        </w:rPr>
        <w:t xml:space="preserve">Use each other’s names.  Respond to each other’s ideas and questions. </w:t>
      </w:r>
    </w:p>
    <w:p w:rsidR="0091602A" w:rsidRDefault="0091602A" w:rsidP="0091602A">
      <w:pPr>
        <w:pStyle w:val="ListParagraph"/>
        <w:numPr>
          <w:ilvl w:val="0"/>
          <w:numId w:val="3"/>
        </w:numPr>
        <w:rPr>
          <w:rFonts w:ascii="Times New Roman" w:hAnsi="Times New Roman"/>
        </w:rPr>
      </w:pPr>
      <w:r>
        <w:rPr>
          <w:rFonts w:ascii="Times New Roman" w:hAnsi="Times New Roman"/>
        </w:rPr>
        <w:t xml:space="preserve">Ask questions. </w:t>
      </w:r>
    </w:p>
    <w:p w:rsidR="0091602A" w:rsidRDefault="0091602A" w:rsidP="0091602A">
      <w:pPr>
        <w:pStyle w:val="ListParagraph"/>
        <w:numPr>
          <w:ilvl w:val="0"/>
          <w:numId w:val="3"/>
        </w:numPr>
        <w:rPr>
          <w:rFonts w:ascii="Times New Roman" w:hAnsi="Times New Roman"/>
        </w:rPr>
      </w:pPr>
      <w:r>
        <w:rPr>
          <w:rFonts w:ascii="Times New Roman" w:hAnsi="Times New Roman"/>
        </w:rPr>
        <w:t xml:space="preserve">Try to exhaust one topic before jumping on to the next.  </w:t>
      </w:r>
    </w:p>
    <w:p w:rsidR="0091602A" w:rsidRDefault="0091602A" w:rsidP="0091602A">
      <w:pPr>
        <w:pStyle w:val="ListParagraph"/>
        <w:numPr>
          <w:ilvl w:val="0"/>
          <w:numId w:val="3"/>
        </w:numPr>
        <w:rPr>
          <w:rFonts w:ascii="Times New Roman" w:hAnsi="Times New Roman"/>
        </w:rPr>
      </w:pPr>
      <w:r>
        <w:rPr>
          <w:rFonts w:ascii="Times New Roman" w:hAnsi="Times New Roman"/>
        </w:rPr>
        <w:t>Do not be on your phone, or have your ear buds in. If you are caught, you will earn a zero. PERIOD.</w:t>
      </w:r>
    </w:p>
    <w:p w:rsidR="0091602A" w:rsidRDefault="0091602A" w:rsidP="0091602A">
      <w:pPr>
        <w:pStyle w:val="ListParagraph"/>
        <w:numPr>
          <w:ilvl w:val="0"/>
          <w:numId w:val="3"/>
        </w:numPr>
        <w:rPr>
          <w:rFonts w:ascii="Times New Roman" w:hAnsi="Times New Roman"/>
        </w:rPr>
      </w:pPr>
      <w:r>
        <w:rPr>
          <w:rFonts w:ascii="Times New Roman" w:hAnsi="Times New Roman"/>
        </w:rPr>
        <w:t xml:space="preserve">Try to include everyone. </w:t>
      </w:r>
    </w:p>
    <w:p w:rsidR="0091602A" w:rsidRDefault="001F662E" w:rsidP="0091602A">
      <w:pPr>
        <w:pStyle w:val="ListParagraph"/>
        <w:numPr>
          <w:ilvl w:val="0"/>
          <w:numId w:val="3"/>
        </w:numPr>
        <w:rPr>
          <w:rFonts w:ascii="Times New Roman" w:hAnsi="Times New Roman"/>
        </w:rPr>
      </w:pPr>
      <w:r>
        <w:rPr>
          <w:rFonts w:ascii="Times New Roman" w:hAnsi="Times New Roman"/>
        </w:rPr>
        <w:t xml:space="preserve">Do not engage in side conversations. </w:t>
      </w:r>
    </w:p>
    <w:p w:rsidR="001F662E" w:rsidRDefault="001F662E" w:rsidP="0091602A">
      <w:pPr>
        <w:pStyle w:val="ListParagraph"/>
        <w:numPr>
          <w:ilvl w:val="0"/>
          <w:numId w:val="3"/>
        </w:numPr>
        <w:rPr>
          <w:rFonts w:ascii="Times New Roman" w:hAnsi="Times New Roman"/>
        </w:rPr>
      </w:pPr>
      <w:r>
        <w:rPr>
          <w:rFonts w:ascii="Times New Roman" w:hAnsi="Times New Roman"/>
        </w:rPr>
        <w:t xml:space="preserve">Look at who is speaking, and be courteous. </w:t>
      </w:r>
    </w:p>
    <w:p w:rsidR="001F662E" w:rsidRPr="001F662E" w:rsidRDefault="001F662E" w:rsidP="001F662E">
      <w:pPr>
        <w:ind w:left="360"/>
        <w:rPr>
          <w:rFonts w:ascii="Times New Roman" w:hAnsi="Times New Roman"/>
          <w:u w:val="single"/>
        </w:rPr>
      </w:pPr>
      <w:r w:rsidRPr="001F662E">
        <w:rPr>
          <w:rFonts w:ascii="Times New Roman" w:hAnsi="Times New Roman"/>
          <w:u w:val="single"/>
        </w:rPr>
        <w:lastRenderedPageBreak/>
        <w:t xml:space="preserve">Prep Sheet: </w:t>
      </w:r>
    </w:p>
    <w:tbl>
      <w:tblPr>
        <w:tblStyle w:val="TableGrid"/>
        <w:tblW w:w="0" w:type="auto"/>
        <w:tblInd w:w="360" w:type="dxa"/>
        <w:tblLook w:val="04A0" w:firstRow="1" w:lastRow="0" w:firstColumn="1" w:lastColumn="0" w:noHBand="0" w:noVBand="1"/>
      </w:tblPr>
      <w:tblGrid>
        <w:gridCol w:w="9710"/>
      </w:tblGrid>
      <w:tr w:rsidR="001F662E" w:rsidTr="001F662E">
        <w:tc>
          <w:tcPr>
            <w:tcW w:w="10070" w:type="dxa"/>
          </w:tcPr>
          <w:p w:rsidR="001F662E" w:rsidRPr="001F662E" w:rsidRDefault="001F662E" w:rsidP="001F662E">
            <w:pPr>
              <w:jc w:val="center"/>
              <w:rPr>
                <w:rFonts w:ascii="Times New Roman" w:hAnsi="Times New Roman"/>
                <w:u w:val="single"/>
              </w:rPr>
            </w:pPr>
            <w:r w:rsidRPr="001F662E">
              <w:rPr>
                <w:rFonts w:ascii="Times New Roman" w:hAnsi="Times New Roman"/>
                <w:u w:val="single"/>
              </w:rPr>
              <w:t>Important Points to Bring UP:</w:t>
            </w:r>
          </w:p>
        </w:tc>
      </w:tr>
      <w:tr w:rsidR="001F662E" w:rsidTr="001F662E">
        <w:tc>
          <w:tcPr>
            <w:tcW w:w="10070" w:type="dxa"/>
          </w:tcPr>
          <w:p w:rsidR="001F662E" w:rsidRDefault="001F662E" w:rsidP="001F662E">
            <w:pPr>
              <w:rPr>
                <w:rFonts w:ascii="Times New Roman" w:hAnsi="Times New Roman"/>
              </w:rPr>
            </w:pPr>
          </w:p>
        </w:tc>
      </w:tr>
      <w:tr w:rsidR="001F662E" w:rsidTr="001F662E">
        <w:tc>
          <w:tcPr>
            <w:tcW w:w="10070" w:type="dxa"/>
          </w:tcPr>
          <w:p w:rsidR="001F662E" w:rsidRDefault="001F662E" w:rsidP="001F662E">
            <w:pPr>
              <w:rPr>
                <w:rFonts w:ascii="Times New Roman" w:hAnsi="Times New Roman"/>
              </w:rPr>
            </w:pPr>
          </w:p>
        </w:tc>
      </w:tr>
      <w:tr w:rsidR="001F662E" w:rsidTr="001F662E">
        <w:tc>
          <w:tcPr>
            <w:tcW w:w="10070" w:type="dxa"/>
          </w:tcPr>
          <w:p w:rsidR="001F662E" w:rsidRDefault="001F662E" w:rsidP="001F662E">
            <w:pPr>
              <w:rPr>
                <w:rFonts w:ascii="Times New Roman" w:hAnsi="Times New Roman"/>
              </w:rPr>
            </w:pPr>
          </w:p>
        </w:tc>
      </w:tr>
      <w:tr w:rsidR="001F662E" w:rsidTr="001F662E">
        <w:tc>
          <w:tcPr>
            <w:tcW w:w="10070" w:type="dxa"/>
          </w:tcPr>
          <w:p w:rsidR="001F662E" w:rsidRDefault="001F662E" w:rsidP="001F662E">
            <w:pPr>
              <w:rPr>
                <w:rFonts w:ascii="Times New Roman" w:hAnsi="Times New Roman"/>
              </w:rPr>
            </w:pPr>
          </w:p>
        </w:tc>
      </w:tr>
      <w:tr w:rsidR="001F662E" w:rsidTr="001F662E">
        <w:tc>
          <w:tcPr>
            <w:tcW w:w="10070" w:type="dxa"/>
          </w:tcPr>
          <w:p w:rsidR="001F662E" w:rsidRDefault="001F662E" w:rsidP="001F662E">
            <w:pPr>
              <w:rPr>
                <w:rFonts w:ascii="Times New Roman" w:hAnsi="Times New Roman"/>
              </w:rPr>
            </w:pPr>
          </w:p>
        </w:tc>
      </w:tr>
      <w:tr w:rsidR="001F662E" w:rsidTr="001F662E">
        <w:tc>
          <w:tcPr>
            <w:tcW w:w="10070" w:type="dxa"/>
          </w:tcPr>
          <w:p w:rsidR="001F662E" w:rsidRDefault="001F662E" w:rsidP="001F662E">
            <w:pPr>
              <w:rPr>
                <w:rFonts w:ascii="Times New Roman" w:hAnsi="Times New Roman"/>
              </w:rPr>
            </w:pPr>
          </w:p>
        </w:tc>
      </w:tr>
      <w:tr w:rsidR="001F662E" w:rsidTr="001F662E">
        <w:tc>
          <w:tcPr>
            <w:tcW w:w="10070" w:type="dxa"/>
          </w:tcPr>
          <w:p w:rsidR="001F662E" w:rsidRDefault="001F662E" w:rsidP="001F662E">
            <w:pPr>
              <w:rPr>
                <w:rFonts w:ascii="Times New Roman" w:hAnsi="Times New Roman"/>
              </w:rPr>
            </w:pPr>
          </w:p>
        </w:tc>
      </w:tr>
    </w:tbl>
    <w:p w:rsidR="001F662E" w:rsidRDefault="001F662E" w:rsidP="001F662E">
      <w:pPr>
        <w:ind w:left="360"/>
        <w:rPr>
          <w:rFonts w:ascii="Times New Roman" w:hAnsi="Times New Roman"/>
        </w:rPr>
      </w:pPr>
    </w:p>
    <w:p w:rsidR="001F662E" w:rsidRDefault="001F662E" w:rsidP="001F662E">
      <w:pPr>
        <w:ind w:left="360"/>
        <w:rPr>
          <w:rFonts w:ascii="Times New Roman" w:hAnsi="Times New Roman"/>
        </w:rPr>
      </w:pPr>
    </w:p>
    <w:tbl>
      <w:tblPr>
        <w:tblStyle w:val="TableGrid"/>
        <w:tblW w:w="0" w:type="auto"/>
        <w:tblInd w:w="360" w:type="dxa"/>
        <w:tblLook w:val="04A0" w:firstRow="1" w:lastRow="0" w:firstColumn="1" w:lastColumn="0" w:noHBand="0" w:noVBand="1"/>
      </w:tblPr>
      <w:tblGrid>
        <w:gridCol w:w="9710"/>
      </w:tblGrid>
      <w:tr w:rsidR="001F662E" w:rsidTr="004A3C1E">
        <w:tc>
          <w:tcPr>
            <w:tcW w:w="10070" w:type="dxa"/>
          </w:tcPr>
          <w:p w:rsidR="001F662E" w:rsidRPr="001F662E" w:rsidRDefault="001F662E" w:rsidP="004A3C1E">
            <w:pPr>
              <w:jc w:val="center"/>
              <w:rPr>
                <w:rFonts w:ascii="Times New Roman" w:hAnsi="Times New Roman"/>
                <w:u w:val="single"/>
              </w:rPr>
            </w:pPr>
            <w:r w:rsidRPr="001F662E">
              <w:rPr>
                <w:rFonts w:ascii="Times New Roman" w:hAnsi="Times New Roman"/>
                <w:u w:val="single"/>
              </w:rPr>
              <w:t xml:space="preserve">Questions to Ask: </w:t>
            </w:r>
          </w:p>
        </w:tc>
      </w:tr>
      <w:tr w:rsidR="001F662E" w:rsidTr="004A3C1E">
        <w:tc>
          <w:tcPr>
            <w:tcW w:w="10070" w:type="dxa"/>
          </w:tcPr>
          <w:p w:rsidR="001F662E" w:rsidRDefault="001F662E" w:rsidP="004A3C1E">
            <w:pPr>
              <w:rPr>
                <w:rFonts w:ascii="Times New Roman" w:hAnsi="Times New Roman"/>
              </w:rPr>
            </w:pPr>
          </w:p>
        </w:tc>
      </w:tr>
      <w:tr w:rsidR="001F662E" w:rsidTr="004A3C1E">
        <w:tc>
          <w:tcPr>
            <w:tcW w:w="10070" w:type="dxa"/>
          </w:tcPr>
          <w:p w:rsidR="001F662E" w:rsidRDefault="001F662E" w:rsidP="004A3C1E">
            <w:pPr>
              <w:rPr>
                <w:rFonts w:ascii="Times New Roman" w:hAnsi="Times New Roman"/>
              </w:rPr>
            </w:pPr>
          </w:p>
        </w:tc>
      </w:tr>
      <w:tr w:rsidR="001F662E" w:rsidTr="004A3C1E">
        <w:tc>
          <w:tcPr>
            <w:tcW w:w="10070" w:type="dxa"/>
          </w:tcPr>
          <w:p w:rsidR="001F662E" w:rsidRDefault="001F662E" w:rsidP="004A3C1E">
            <w:pPr>
              <w:rPr>
                <w:rFonts w:ascii="Times New Roman" w:hAnsi="Times New Roman"/>
              </w:rPr>
            </w:pPr>
          </w:p>
        </w:tc>
      </w:tr>
      <w:tr w:rsidR="001F662E" w:rsidTr="004A3C1E">
        <w:tc>
          <w:tcPr>
            <w:tcW w:w="10070" w:type="dxa"/>
          </w:tcPr>
          <w:p w:rsidR="001F662E" w:rsidRDefault="001F662E" w:rsidP="004A3C1E">
            <w:pPr>
              <w:rPr>
                <w:rFonts w:ascii="Times New Roman" w:hAnsi="Times New Roman"/>
              </w:rPr>
            </w:pPr>
          </w:p>
        </w:tc>
      </w:tr>
      <w:tr w:rsidR="001F662E" w:rsidTr="004A3C1E">
        <w:tc>
          <w:tcPr>
            <w:tcW w:w="10070" w:type="dxa"/>
          </w:tcPr>
          <w:p w:rsidR="001F662E" w:rsidRDefault="001F662E" w:rsidP="004A3C1E">
            <w:pPr>
              <w:rPr>
                <w:rFonts w:ascii="Times New Roman" w:hAnsi="Times New Roman"/>
              </w:rPr>
            </w:pPr>
          </w:p>
        </w:tc>
      </w:tr>
      <w:tr w:rsidR="001F662E" w:rsidTr="004A3C1E">
        <w:tc>
          <w:tcPr>
            <w:tcW w:w="10070" w:type="dxa"/>
          </w:tcPr>
          <w:p w:rsidR="001F662E" w:rsidRDefault="001F662E" w:rsidP="004A3C1E">
            <w:pPr>
              <w:rPr>
                <w:rFonts w:ascii="Times New Roman" w:hAnsi="Times New Roman"/>
              </w:rPr>
            </w:pPr>
          </w:p>
        </w:tc>
      </w:tr>
      <w:tr w:rsidR="001F662E" w:rsidTr="004A3C1E">
        <w:tc>
          <w:tcPr>
            <w:tcW w:w="10070" w:type="dxa"/>
          </w:tcPr>
          <w:p w:rsidR="001F662E" w:rsidRDefault="001F662E" w:rsidP="004A3C1E">
            <w:pPr>
              <w:rPr>
                <w:rFonts w:ascii="Times New Roman" w:hAnsi="Times New Roman"/>
              </w:rPr>
            </w:pPr>
          </w:p>
        </w:tc>
      </w:tr>
    </w:tbl>
    <w:p w:rsidR="001F662E" w:rsidRPr="001F662E" w:rsidRDefault="001F662E" w:rsidP="001F662E">
      <w:pPr>
        <w:ind w:left="360"/>
        <w:rPr>
          <w:rFonts w:ascii="Times New Roman" w:hAnsi="Times New Roman"/>
        </w:rPr>
      </w:pPr>
    </w:p>
    <w:sectPr w:rsidR="001F662E" w:rsidRPr="001F662E" w:rsidSect="001F662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B6BF9"/>
    <w:multiLevelType w:val="hybridMultilevel"/>
    <w:tmpl w:val="E274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7F06D0"/>
    <w:multiLevelType w:val="hybridMultilevel"/>
    <w:tmpl w:val="99945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421A3"/>
    <w:multiLevelType w:val="hybridMultilevel"/>
    <w:tmpl w:val="5BBE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2A"/>
    <w:rsid w:val="001F662E"/>
    <w:rsid w:val="0091602A"/>
    <w:rsid w:val="00AD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487E"/>
  <w15:chartTrackingRefBased/>
  <w15:docId w15:val="{C59EF197-AEF0-4391-BF1E-6E9BB6D6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02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02A"/>
    <w:pPr>
      <w:ind w:left="720"/>
      <w:contextualSpacing/>
    </w:pPr>
  </w:style>
  <w:style w:type="table" w:styleId="TableGrid">
    <w:name w:val="Table Grid"/>
    <w:basedOn w:val="TableNormal"/>
    <w:uiPriority w:val="39"/>
    <w:rsid w:val="001F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6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62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4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Hedegard</dc:creator>
  <cp:keywords/>
  <dc:description/>
  <cp:lastModifiedBy>Laura Hedegard</cp:lastModifiedBy>
  <cp:revision>1</cp:revision>
  <cp:lastPrinted>2019-12-12T18:30:00Z</cp:lastPrinted>
  <dcterms:created xsi:type="dcterms:W3CDTF">2019-12-12T18:18:00Z</dcterms:created>
  <dcterms:modified xsi:type="dcterms:W3CDTF">2019-12-12T18:31:00Z</dcterms:modified>
</cp:coreProperties>
</file>