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B6B" w:rsidRPr="00780417" w:rsidRDefault="00AC2B6B" w:rsidP="00AC2B6B">
      <w:r w:rsidRPr="00780417">
        <w:rPr>
          <w:i/>
          <w:sz w:val="48"/>
          <w:szCs w:val="48"/>
        </w:rPr>
        <w:t>Tree Girl</w:t>
      </w:r>
      <w:r w:rsidRPr="00780417">
        <w:rPr>
          <w:sz w:val="48"/>
          <w:szCs w:val="48"/>
        </w:rPr>
        <w:t xml:space="preserve"> </w:t>
      </w:r>
      <w:r>
        <w:rPr>
          <w:sz w:val="48"/>
          <w:szCs w:val="48"/>
        </w:rPr>
        <w:t xml:space="preserve">by Ben </w:t>
      </w:r>
      <w:proofErr w:type="spellStart"/>
      <w:r>
        <w:rPr>
          <w:sz w:val="48"/>
          <w:szCs w:val="48"/>
        </w:rPr>
        <w:t>Mikaelsen</w:t>
      </w:r>
      <w:proofErr w:type="spellEnd"/>
      <w:r>
        <w:rPr>
          <w:sz w:val="48"/>
          <w:szCs w:val="48"/>
        </w:rPr>
        <w:t xml:space="preserve"> </w:t>
      </w:r>
      <w:r w:rsidRPr="00780417">
        <w:t xml:space="preserve">(author of </w:t>
      </w:r>
      <w:r w:rsidRPr="00780417">
        <w:rPr>
          <w:i/>
        </w:rPr>
        <w:t>Touching Spirit Bear)</w:t>
      </w:r>
    </w:p>
    <w:p w:rsidR="00AC2B6B" w:rsidRPr="00FE3534" w:rsidRDefault="00AC2B6B" w:rsidP="00AC2B6B">
      <w:pPr>
        <w:spacing w:after="0"/>
        <w:rPr>
          <w:b/>
        </w:rPr>
      </w:pPr>
      <w:r w:rsidRPr="00FE3534">
        <w:rPr>
          <w:b/>
        </w:rPr>
        <w:t>About This Book:</w:t>
      </w:r>
    </w:p>
    <w:p w:rsidR="00AC2B6B" w:rsidRDefault="00AC2B6B" w:rsidP="00AC2B6B">
      <w:r>
        <w:t xml:space="preserve">They call Gabriela “Tree Girl” or </w:t>
      </w:r>
      <w:proofErr w:type="spellStart"/>
      <w:r>
        <w:t>Laj</w:t>
      </w:r>
      <w:proofErr w:type="spellEnd"/>
      <w:r>
        <w:t xml:space="preserve"> Ali Re </w:t>
      </w:r>
      <w:proofErr w:type="spellStart"/>
      <w:r>
        <w:t>Jayub</w:t>
      </w:r>
      <w:proofErr w:type="spellEnd"/>
      <w:r>
        <w:t xml:space="preserve"> in her native language of Quiche.  Gabi climbs trees to be within reach of the eagles and watch the sun rise into an empty sky.  She is at home among the outstretched branches of the Guatemalan forests.  Then one day from the safety of a tree, Gabi witnesses the sights and sounds of an unspeakable massacre.  She sees rape and murder and vows to be Tree Girl no more.</w:t>
      </w:r>
    </w:p>
    <w:p w:rsidR="00AC2B6B" w:rsidRDefault="00AC2B6B" w:rsidP="00AC2B6B">
      <w:r>
        <w:t>Earthbound, she joins the hordes of refugees struggling to reach the Mexican border. She has lost her whole family; her entire village has been wiped out. Yet she clings to the hope that she will be reunited with her youngest sister, Alicia. Over dangerous miles and months of hunger, thirst, and the threat of more violence from soldiers, Gabriel’s search for Alicia and for a safe haven becomes a search for self. Having turned back on her own identity, can she hope to claim a new life?</w:t>
      </w:r>
    </w:p>
    <w:p w:rsidR="00AC2B6B" w:rsidRDefault="00AC2B6B" w:rsidP="00AC2B6B">
      <w:pPr>
        <w:spacing w:after="0"/>
      </w:pPr>
      <w:r>
        <w:t>Interest Level:  Grades 7-11</w:t>
      </w:r>
    </w:p>
    <w:p w:rsidR="00AC2B6B" w:rsidRDefault="00AC2B6B" w:rsidP="00AC2B6B">
      <w:r>
        <w:t>Grade Level Equivalent:  5.8</w:t>
      </w:r>
    </w:p>
    <w:p w:rsidR="00AC2B6B" w:rsidRDefault="00AC2B6B" w:rsidP="00AC2B6B">
      <w:r>
        <w:t>Cited from: Scholastic.com</w:t>
      </w:r>
    </w:p>
    <w:tbl>
      <w:tblPr>
        <w:tblStyle w:val="TableGrid"/>
        <w:tblW w:w="10368" w:type="dxa"/>
        <w:tblLook w:val="04A0" w:firstRow="1" w:lastRow="0" w:firstColumn="1" w:lastColumn="0" w:noHBand="0" w:noVBand="1"/>
      </w:tblPr>
      <w:tblGrid>
        <w:gridCol w:w="3438"/>
        <w:gridCol w:w="6930"/>
      </w:tblGrid>
      <w:tr w:rsidR="00AC2B6B" w:rsidTr="00AC2B6B">
        <w:tc>
          <w:tcPr>
            <w:tcW w:w="3438" w:type="dxa"/>
          </w:tcPr>
          <w:p w:rsidR="00AC2B6B" w:rsidRDefault="00AC2B6B" w:rsidP="00AC2B6B">
            <w:pPr>
              <w:jc w:val="center"/>
            </w:pPr>
            <w:r>
              <w:t>Key Vocabulary Terms</w:t>
            </w:r>
          </w:p>
          <w:p w:rsidR="00AC2B6B" w:rsidRDefault="00AC2B6B" w:rsidP="00AC2B6B">
            <w:pPr>
              <w:jc w:val="center"/>
            </w:pPr>
          </w:p>
        </w:tc>
        <w:tc>
          <w:tcPr>
            <w:tcW w:w="6930" w:type="dxa"/>
          </w:tcPr>
          <w:p w:rsidR="00AC2B6B" w:rsidRDefault="00AC2B6B" w:rsidP="00AC2B6B">
            <w:pPr>
              <w:jc w:val="center"/>
            </w:pPr>
            <w:r>
              <w:t>Definition</w:t>
            </w:r>
          </w:p>
        </w:tc>
      </w:tr>
      <w:tr w:rsidR="00AC2B6B" w:rsidTr="00AC2B6B">
        <w:trPr>
          <w:trHeight w:val="773"/>
        </w:trPr>
        <w:tc>
          <w:tcPr>
            <w:tcW w:w="3438" w:type="dxa"/>
          </w:tcPr>
          <w:p w:rsidR="00AC2B6B" w:rsidRDefault="00AC2B6B" w:rsidP="00AC2B6B">
            <w:r>
              <w:t>Apathy</w:t>
            </w:r>
          </w:p>
          <w:p w:rsidR="00AC2B6B" w:rsidRDefault="00AC2B6B" w:rsidP="00AC2B6B"/>
        </w:tc>
        <w:tc>
          <w:tcPr>
            <w:tcW w:w="6930" w:type="dxa"/>
          </w:tcPr>
          <w:p w:rsidR="00AC2B6B" w:rsidRDefault="00AC2B6B" w:rsidP="00AC2B6B"/>
        </w:tc>
      </w:tr>
      <w:tr w:rsidR="00AC2B6B" w:rsidTr="00AC2B6B">
        <w:trPr>
          <w:trHeight w:val="701"/>
        </w:trPr>
        <w:tc>
          <w:tcPr>
            <w:tcW w:w="3438" w:type="dxa"/>
          </w:tcPr>
          <w:p w:rsidR="00AC2B6B" w:rsidRDefault="00AC2B6B" w:rsidP="00AC2B6B">
            <w:r>
              <w:t>Empathy</w:t>
            </w:r>
          </w:p>
          <w:p w:rsidR="00AC2B6B" w:rsidRDefault="00AC2B6B" w:rsidP="00AC2B6B"/>
        </w:tc>
        <w:tc>
          <w:tcPr>
            <w:tcW w:w="6930" w:type="dxa"/>
          </w:tcPr>
          <w:p w:rsidR="00AC2B6B" w:rsidRDefault="00AC2B6B" w:rsidP="00AC2B6B"/>
        </w:tc>
      </w:tr>
      <w:tr w:rsidR="00AC2B6B" w:rsidTr="00AC2B6B">
        <w:trPr>
          <w:trHeight w:val="809"/>
        </w:trPr>
        <w:tc>
          <w:tcPr>
            <w:tcW w:w="3438" w:type="dxa"/>
          </w:tcPr>
          <w:p w:rsidR="00AC2B6B" w:rsidRDefault="00AC2B6B" w:rsidP="00AC2B6B">
            <w:r>
              <w:t>Bigotry</w:t>
            </w:r>
          </w:p>
          <w:p w:rsidR="00AC2B6B" w:rsidRDefault="00AC2B6B" w:rsidP="00AC2B6B"/>
        </w:tc>
        <w:tc>
          <w:tcPr>
            <w:tcW w:w="6930" w:type="dxa"/>
          </w:tcPr>
          <w:p w:rsidR="00AC2B6B" w:rsidRDefault="00AC2B6B" w:rsidP="00AC2B6B"/>
        </w:tc>
      </w:tr>
      <w:tr w:rsidR="00AC2B6B" w:rsidTr="00AC2B6B">
        <w:trPr>
          <w:trHeight w:val="710"/>
        </w:trPr>
        <w:tc>
          <w:tcPr>
            <w:tcW w:w="3438" w:type="dxa"/>
          </w:tcPr>
          <w:p w:rsidR="00AC2B6B" w:rsidRDefault="00AC2B6B" w:rsidP="00AC2B6B">
            <w:r>
              <w:t>Discrimination</w:t>
            </w:r>
          </w:p>
          <w:p w:rsidR="00AC2B6B" w:rsidRDefault="00AC2B6B" w:rsidP="00AC2B6B"/>
        </w:tc>
        <w:tc>
          <w:tcPr>
            <w:tcW w:w="6930" w:type="dxa"/>
          </w:tcPr>
          <w:p w:rsidR="00AC2B6B" w:rsidRDefault="00AC2B6B" w:rsidP="00AC2B6B"/>
        </w:tc>
      </w:tr>
      <w:tr w:rsidR="00AC2B6B" w:rsidTr="00AC2B6B">
        <w:trPr>
          <w:trHeight w:val="800"/>
        </w:trPr>
        <w:tc>
          <w:tcPr>
            <w:tcW w:w="3438" w:type="dxa"/>
          </w:tcPr>
          <w:p w:rsidR="00AC2B6B" w:rsidRDefault="00AC2B6B" w:rsidP="00AC2B6B">
            <w:r>
              <w:t>Prejudice</w:t>
            </w:r>
          </w:p>
          <w:p w:rsidR="00AC2B6B" w:rsidRDefault="00AC2B6B" w:rsidP="00AC2B6B"/>
        </w:tc>
        <w:tc>
          <w:tcPr>
            <w:tcW w:w="6930" w:type="dxa"/>
          </w:tcPr>
          <w:p w:rsidR="00AC2B6B" w:rsidRDefault="00AC2B6B" w:rsidP="00AC2B6B"/>
        </w:tc>
      </w:tr>
      <w:tr w:rsidR="00AC2B6B" w:rsidTr="00AC2B6B">
        <w:trPr>
          <w:trHeight w:val="800"/>
        </w:trPr>
        <w:tc>
          <w:tcPr>
            <w:tcW w:w="3438" w:type="dxa"/>
          </w:tcPr>
          <w:p w:rsidR="00AC2B6B" w:rsidRDefault="00AC2B6B" w:rsidP="00AC2B6B">
            <w:r>
              <w:t>Racism</w:t>
            </w:r>
          </w:p>
          <w:p w:rsidR="00AC2B6B" w:rsidRDefault="00AC2B6B" w:rsidP="00AC2B6B"/>
        </w:tc>
        <w:tc>
          <w:tcPr>
            <w:tcW w:w="6930" w:type="dxa"/>
          </w:tcPr>
          <w:p w:rsidR="00AC2B6B" w:rsidRDefault="00AC2B6B" w:rsidP="00AC2B6B"/>
        </w:tc>
      </w:tr>
      <w:tr w:rsidR="00AC2B6B" w:rsidTr="00AC2B6B">
        <w:trPr>
          <w:trHeight w:val="710"/>
        </w:trPr>
        <w:tc>
          <w:tcPr>
            <w:tcW w:w="3438" w:type="dxa"/>
          </w:tcPr>
          <w:p w:rsidR="00AC2B6B" w:rsidRDefault="00AC2B6B" w:rsidP="00AC2B6B">
            <w:r>
              <w:t>Stereotyping</w:t>
            </w:r>
          </w:p>
          <w:p w:rsidR="00AC2B6B" w:rsidRDefault="00AC2B6B" w:rsidP="00AC2B6B"/>
        </w:tc>
        <w:tc>
          <w:tcPr>
            <w:tcW w:w="6930" w:type="dxa"/>
          </w:tcPr>
          <w:p w:rsidR="00AC2B6B" w:rsidRDefault="00AC2B6B" w:rsidP="00AC2B6B"/>
        </w:tc>
      </w:tr>
      <w:tr w:rsidR="00AC2B6B" w:rsidTr="00AC2B6B">
        <w:trPr>
          <w:trHeight w:val="710"/>
        </w:trPr>
        <w:tc>
          <w:tcPr>
            <w:tcW w:w="3438" w:type="dxa"/>
          </w:tcPr>
          <w:p w:rsidR="00AC2B6B" w:rsidRDefault="00AC2B6B" w:rsidP="00AC2B6B">
            <w:r>
              <w:t>Scapegoating</w:t>
            </w:r>
          </w:p>
          <w:p w:rsidR="00AC2B6B" w:rsidRDefault="00AC2B6B" w:rsidP="00AC2B6B"/>
        </w:tc>
        <w:tc>
          <w:tcPr>
            <w:tcW w:w="6930" w:type="dxa"/>
          </w:tcPr>
          <w:p w:rsidR="00AC2B6B" w:rsidRDefault="00AC2B6B" w:rsidP="00AC2B6B"/>
        </w:tc>
      </w:tr>
    </w:tbl>
    <w:p w:rsidR="00AC2B6B" w:rsidRDefault="00AC2B6B" w:rsidP="00AC2B6B">
      <w:bookmarkStart w:id="0" w:name="_GoBack"/>
      <w:bookmarkEnd w:id="0"/>
    </w:p>
    <w:p w:rsidR="00AC2B6B" w:rsidRDefault="00AC2B6B" w:rsidP="00AC2B6B"/>
    <w:p w:rsidR="003B7F6A" w:rsidRDefault="003B7F6A"/>
    <w:sectPr w:rsidR="003B7F6A" w:rsidSect="00AC2B6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B6B"/>
    <w:rsid w:val="00314455"/>
    <w:rsid w:val="003B7F6A"/>
    <w:rsid w:val="00AC2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DA5E3"/>
  <w15:docId w15:val="{6A2DDC1F-B130-406E-A7E6-ED72312EA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2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44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4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Laura Hedegard</cp:lastModifiedBy>
  <cp:revision>2</cp:revision>
  <cp:lastPrinted>2019-09-13T19:24:00Z</cp:lastPrinted>
  <dcterms:created xsi:type="dcterms:W3CDTF">2017-02-23T23:51:00Z</dcterms:created>
  <dcterms:modified xsi:type="dcterms:W3CDTF">2019-09-13T19:24:00Z</dcterms:modified>
</cp:coreProperties>
</file>