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0F" w:rsidRPr="0003310F" w:rsidRDefault="00BE0257" w:rsidP="0003310F">
      <w:pPr>
        <w:pStyle w:val="Heading1"/>
        <w:rPr>
          <w:sz w:val="32"/>
          <w:szCs w:val="32"/>
        </w:rPr>
      </w:pPr>
      <w:r>
        <w:rPr>
          <w:sz w:val="32"/>
          <w:szCs w:val="32"/>
        </w:rPr>
        <w:t xml:space="preserve">Introduction to </w:t>
      </w:r>
      <w:r w:rsidR="0003310F" w:rsidRPr="0003310F">
        <w:rPr>
          <w:sz w:val="32"/>
          <w:szCs w:val="32"/>
        </w:rPr>
        <w:t>Budget</w:t>
      </w:r>
      <w:r>
        <w:rPr>
          <w:sz w:val="32"/>
          <w:szCs w:val="32"/>
        </w:rPr>
        <w:t>ing</w:t>
      </w:r>
    </w:p>
    <w:p w:rsidR="0003310F" w:rsidRPr="005342CB" w:rsidRDefault="0003310F" w:rsidP="0003310F">
      <w:pPr>
        <w:pStyle w:val="ListParagraph"/>
        <w:numPr>
          <w:ilvl w:val="0"/>
          <w:numId w:val="1"/>
        </w:numPr>
        <w:spacing w:before="240" w:line="240" w:lineRule="auto"/>
      </w:pPr>
      <w:r w:rsidRPr="005342CB">
        <w:t xml:space="preserve">Find </w:t>
      </w:r>
      <w:r w:rsidR="00BE0257">
        <w:t xml:space="preserve">“Discover Possibilities” and then </w:t>
      </w:r>
      <w:r w:rsidRPr="005342CB">
        <w:t xml:space="preserve">“Making Money Choices.”  </w:t>
      </w:r>
      <w:r w:rsidR="00BE0257">
        <w:t>Next c</w:t>
      </w:r>
      <w:r w:rsidRPr="005342CB">
        <w:t xml:space="preserve">lick on “Budget What You Will Need.” Please follow the steps in order to see how much money you will need per month in order to have the type of lifestyle that you want. </w:t>
      </w:r>
      <w:r>
        <w:t>You need to click on “Summary” in order to complete the remaining questions.</w:t>
      </w:r>
    </w:p>
    <w:p w:rsidR="0003310F" w:rsidRPr="005342CB" w:rsidRDefault="0003310F" w:rsidP="0003310F">
      <w:pPr>
        <w:pStyle w:val="ListParagraph"/>
      </w:pPr>
    </w:p>
    <w:p w:rsidR="0003310F" w:rsidRPr="005342CB" w:rsidRDefault="00BE0257" w:rsidP="0003310F">
      <w:pPr>
        <w:pStyle w:val="ListParagraph"/>
        <w:numPr>
          <w:ilvl w:val="0"/>
          <w:numId w:val="1"/>
        </w:numPr>
        <w:spacing w:before="240" w:line="240" w:lineRule="auto"/>
      </w:pPr>
      <w:r>
        <w:t>What is your monthly spending total?</w:t>
      </w:r>
    </w:p>
    <w:p w:rsidR="0003310F" w:rsidRPr="005342CB" w:rsidRDefault="0003310F" w:rsidP="0003310F">
      <w:pPr>
        <w:pStyle w:val="ListParagraph"/>
      </w:pPr>
    </w:p>
    <w:p w:rsidR="0003310F" w:rsidRDefault="0003310F" w:rsidP="0003310F">
      <w:pPr>
        <w:pStyle w:val="ListParagraph"/>
        <w:spacing w:before="240" w:line="240" w:lineRule="auto"/>
      </w:pPr>
    </w:p>
    <w:p w:rsidR="0003310F" w:rsidRDefault="0003310F" w:rsidP="0003310F">
      <w:pPr>
        <w:pStyle w:val="ListParagraph"/>
        <w:spacing w:before="240" w:line="240" w:lineRule="auto"/>
      </w:pPr>
    </w:p>
    <w:p w:rsidR="0003310F" w:rsidRPr="005342CB" w:rsidRDefault="0003310F" w:rsidP="0003310F">
      <w:pPr>
        <w:pStyle w:val="ListParagraph"/>
        <w:spacing w:before="240" w:line="240" w:lineRule="auto"/>
      </w:pPr>
    </w:p>
    <w:p w:rsidR="0003310F" w:rsidRDefault="00BE0257" w:rsidP="0003310F">
      <w:pPr>
        <w:pStyle w:val="ListParagraph"/>
        <w:numPr>
          <w:ilvl w:val="0"/>
          <w:numId w:val="1"/>
        </w:numPr>
        <w:spacing w:before="240" w:line="240" w:lineRule="auto"/>
      </w:pPr>
      <w:r>
        <w:t>What is your minimum annual salary?</w:t>
      </w:r>
    </w:p>
    <w:p w:rsidR="00BE0257" w:rsidRDefault="00BE0257" w:rsidP="00BE0257">
      <w:pPr>
        <w:spacing w:before="240" w:line="240" w:lineRule="auto"/>
      </w:pPr>
    </w:p>
    <w:p w:rsidR="00BE0257" w:rsidRDefault="00BE0257" w:rsidP="00BE0257">
      <w:pPr>
        <w:spacing w:before="240" w:line="240" w:lineRule="auto"/>
      </w:pPr>
    </w:p>
    <w:p w:rsidR="00BE0257" w:rsidRPr="005342CB" w:rsidRDefault="00BE0257" w:rsidP="0003310F">
      <w:pPr>
        <w:pStyle w:val="ListParagraph"/>
        <w:numPr>
          <w:ilvl w:val="0"/>
          <w:numId w:val="1"/>
        </w:numPr>
        <w:spacing w:before="240" w:line="240" w:lineRule="auto"/>
      </w:pPr>
      <w:r>
        <w:t xml:space="preserve">Were your monthly expenses higher or lower than expected?  Explain. </w:t>
      </w:r>
    </w:p>
    <w:p w:rsidR="0003310F" w:rsidRDefault="0003310F" w:rsidP="0003310F">
      <w:pPr>
        <w:spacing w:before="240" w:line="240" w:lineRule="auto"/>
      </w:pPr>
    </w:p>
    <w:p w:rsidR="0003310F" w:rsidRDefault="0003310F" w:rsidP="0003310F">
      <w:pPr>
        <w:spacing w:before="240" w:line="240" w:lineRule="auto"/>
      </w:pPr>
    </w:p>
    <w:p w:rsidR="00BE0257" w:rsidRDefault="00BE0257" w:rsidP="0003310F">
      <w:pPr>
        <w:spacing w:before="240" w:line="240" w:lineRule="auto"/>
      </w:pPr>
    </w:p>
    <w:p w:rsidR="00BE0257" w:rsidRPr="0003310F" w:rsidRDefault="00BE0257" w:rsidP="00BE0257">
      <w:pPr>
        <w:pStyle w:val="Heading1"/>
        <w:rPr>
          <w:sz w:val="32"/>
          <w:szCs w:val="32"/>
        </w:rPr>
      </w:pPr>
      <w:r>
        <w:rPr>
          <w:sz w:val="32"/>
          <w:szCs w:val="32"/>
        </w:rPr>
        <w:t xml:space="preserve">Introduction to </w:t>
      </w:r>
      <w:r w:rsidRPr="0003310F">
        <w:rPr>
          <w:sz w:val="32"/>
          <w:szCs w:val="32"/>
        </w:rPr>
        <w:t>Budget</w:t>
      </w:r>
      <w:r>
        <w:rPr>
          <w:sz w:val="32"/>
          <w:szCs w:val="32"/>
        </w:rPr>
        <w:t>ing</w:t>
      </w:r>
    </w:p>
    <w:p w:rsidR="00BE0257" w:rsidRPr="005342CB" w:rsidRDefault="00BE0257" w:rsidP="00BE0257">
      <w:pPr>
        <w:pStyle w:val="ListParagraph"/>
        <w:numPr>
          <w:ilvl w:val="0"/>
          <w:numId w:val="3"/>
        </w:numPr>
        <w:spacing w:before="240" w:line="240" w:lineRule="auto"/>
      </w:pPr>
      <w:r w:rsidRPr="005342CB">
        <w:t xml:space="preserve">Find </w:t>
      </w:r>
      <w:r>
        <w:t xml:space="preserve">“Discover Possibilities” and then </w:t>
      </w:r>
      <w:r w:rsidRPr="005342CB">
        <w:t xml:space="preserve">“Making Money Choices.”  </w:t>
      </w:r>
      <w:r>
        <w:t>Next c</w:t>
      </w:r>
      <w:r w:rsidRPr="005342CB">
        <w:t xml:space="preserve">lick on “Budget What You Will Need.” Please follow the steps in order to see how much money you will need per month in order to have the type of lifestyle that you want. </w:t>
      </w:r>
      <w:r>
        <w:t>You need to click on “Summary” in order to complete the remaining questions.</w:t>
      </w:r>
    </w:p>
    <w:p w:rsidR="00BE0257" w:rsidRPr="005342CB" w:rsidRDefault="00BE0257" w:rsidP="00BE0257">
      <w:pPr>
        <w:pStyle w:val="ListParagraph"/>
      </w:pPr>
    </w:p>
    <w:p w:rsidR="00BE0257" w:rsidRPr="005342CB" w:rsidRDefault="00BE0257" w:rsidP="00BE0257">
      <w:pPr>
        <w:pStyle w:val="ListParagraph"/>
        <w:numPr>
          <w:ilvl w:val="0"/>
          <w:numId w:val="3"/>
        </w:numPr>
        <w:spacing w:before="240" w:line="240" w:lineRule="auto"/>
      </w:pPr>
      <w:r>
        <w:t>What is your monthly spending total?</w:t>
      </w:r>
    </w:p>
    <w:p w:rsidR="00BE0257" w:rsidRPr="005342CB" w:rsidRDefault="00BE0257" w:rsidP="00BE0257">
      <w:pPr>
        <w:pStyle w:val="ListParagraph"/>
      </w:pPr>
    </w:p>
    <w:p w:rsidR="00BE0257" w:rsidRDefault="00BE0257" w:rsidP="00BE0257">
      <w:pPr>
        <w:pStyle w:val="ListParagraph"/>
        <w:spacing w:before="240" w:line="240" w:lineRule="auto"/>
      </w:pPr>
    </w:p>
    <w:p w:rsidR="00BE0257" w:rsidRDefault="00BE0257" w:rsidP="00BE0257">
      <w:pPr>
        <w:pStyle w:val="ListParagraph"/>
        <w:spacing w:before="240" w:line="240" w:lineRule="auto"/>
      </w:pPr>
    </w:p>
    <w:p w:rsidR="00BE0257" w:rsidRPr="005342CB" w:rsidRDefault="00BE0257" w:rsidP="00BE0257">
      <w:pPr>
        <w:pStyle w:val="ListParagraph"/>
        <w:spacing w:before="240" w:line="240" w:lineRule="auto"/>
      </w:pPr>
    </w:p>
    <w:p w:rsidR="00BE0257" w:rsidRDefault="00BE0257" w:rsidP="00BE0257">
      <w:pPr>
        <w:pStyle w:val="ListParagraph"/>
        <w:numPr>
          <w:ilvl w:val="0"/>
          <w:numId w:val="3"/>
        </w:numPr>
        <w:spacing w:before="240" w:line="240" w:lineRule="auto"/>
      </w:pPr>
      <w:r>
        <w:t>What is your minimum annual salary?</w:t>
      </w:r>
    </w:p>
    <w:p w:rsidR="00BE0257" w:rsidRDefault="00BE0257" w:rsidP="00BE0257">
      <w:pPr>
        <w:spacing w:before="240" w:line="240" w:lineRule="auto"/>
      </w:pPr>
    </w:p>
    <w:p w:rsidR="00BE0257" w:rsidRDefault="00BE0257" w:rsidP="00BE0257">
      <w:pPr>
        <w:spacing w:before="240" w:line="240" w:lineRule="auto"/>
      </w:pPr>
      <w:bookmarkStart w:id="0" w:name="_GoBack"/>
      <w:bookmarkEnd w:id="0"/>
    </w:p>
    <w:p w:rsidR="00BE0257" w:rsidRPr="005342CB" w:rsidRDefault="00BE0257" w:rsidP="00BE0257">
      <w:pPr>
        <w:pStyle w:val="ListParagraph"/>
        <w:numPr>
          <w:ilvl w:val="0"/>
          <w:numId w:val="3"/>
        </w:numPr>
        <w:spacing w:before="240" w:line="240" w:lineRule="auto"/>
      </w:pPr>
      <w:r>
        <w:t xml:space="preserve">Were your monthly expenses higher or lower than expected?  Explain. </w:t>
      </w:r>
    </w:p>
    <w:p w:rsidR="00BE0257" w:rsidRPr="005342CB" w:rsidRDefault="00BE0257" w:rsidP="00BE0257">
      <w:pPr>
        <w:spacing w:before="240" w:line="240" w:lineRule="auto"/>
      </w:pPr>
    </w:p>
    <w:p w:rsidR="00BE0257" w:rsidRDefault="00BE0257" w:rsidP="00BE0257">
      <w:pPr>
        <w:spacing w:before="240" w:line="240" w:lineRule="auto"/>
      </w:pPr>
    </w:p>
    <w:p w:rsidR="00BE0257" w:rsidRPr="005342CB" w:rsidRDefault="00BE0257" w:rsidP="0003310F">
      <w:pPr>
        <w:spacing w:before="240" w:line="240" w:lineRule="auto"/>
      </w:pPr>
    </w:p>
    <w:p w:rsidR="0003310F" w:rsidRDefault="0003310F" w:rsidP="0003310F">
      <w:pPr>
        <w:spacing w:before="240" w:line="480" w:lineRule="auto"/>
      </w:pPr>
    </w:p>
    <w:p w:rsidR="0003310F" w:rsidRDefault="0003310F" w:rsidP="0003310F"/>
    <w:p w:rsidR="0003310F" w:rsidRDefault="0003310F" w:rsidP="0003310F"/>
    <w:p w:rsidR="0003310F" w:rsidRDefault="0003310F" w:rsidP="0003310F"/>
    <w:p w:rsidR="0003310F" w:rsidRDefault="0003310F" w:rsidP="0003310F"/>
    <w:p w:rsidR="0003310F" w:rsidRDefault="0003310F" w:rsidP="0003310F"/>
    <w:p w:rsidR="0003310F" w:rsidRDefault="0003310F" w:rsidP="0003310F"/>
    <w:p w:rsidR="0003310F" w:rsidRDefault="0003310F" w:rsidP="0003310F"/>
    <w:p w:rsidR="0003310F" w:rsidRDefault="0003310F" w:rsidP="0003310F"/>
    <w:p w:rsidR="0003310F" w:rsidRDefault="0003310F" w:rsidP="0003310F"/>
    <w:p w:rsidR="0003310F" w:rsidRDefault="0003310F" w:rsidP="0003310F">
      <w:r>
        <w:t>Part 2</w:t>
      </w:r>
    </w:p>
    <w:p w:rsidR="0003310F" w:rsidRPr="005342CB" w:rsidRDefault="0003310F" w:rsidP="0003310F">
      <w:pPr>
        <w:pStyle w:val="ListParagraph"/>
        <w:spacing w:before="240" w:after="0" w:line="240" w:lineRule="auto"/>
      </w:pPr>
    </w:p>
    <w:p w:rsidR="0003310F" w:rsidRDefault="0003310F" w:rsidP="0003310F">
      <w:pPr>
        <w:pStyle w:val="ListParagraph"/>
        <w:numPr>
          <w:ilvl w:val="0"/>
          <w:numId w:val="2"/>
        </w:numPr>
        <w:spacing w:before="240" w:after="0" w:line="240" w:lineRule="auto"/>
      </w:pPr>
      <w:r>
        <w:t xml:space="preserve"> Research online the STARTING SALARY of your chosen career in</w:t>
      </w:r>
      <w:r w:rsidRPr="005342CB">
        <w:t xml:space="preserve"> California</w:t>
      </w:r>
      <w:r>
        <w:t xml:space="preserve">. Write it down.  </w:t>
      </w:r>
    </w:p>
    <w:p w:rsidR="0003310F" w:rsidRPr="005342CB" w:rsidRDefault="0003310F" w:rsidP="0003310F">
      <w:pPr>
        <w:spacing w:before="240" w:after="0" w:line="480" w:lineRule="auto"/>
      </w:pPr>
    </w:p>
    <w:p w:rsidR="0003310F" w:rsidRDefault="0003310F" w:rsidP="0003310F">
      <w:pPr>
        <w:pStyle w:val="NormalWeb"/>
        <w:numPr>
          <w:ilvl w:val="0"/>
          <w:numId w:val="2"/>
        </w:numPr>
        <w:rPr>
          <w:lang w:val="en"/>
        </w:rPr>
      </w:pPr>
      <w:r w:rsidRPr="005342CB">
        <w:rPr>
          <w:rStyle w:val="Strong"/>
          <w:lang w:val="en"/>
        </w:rPr>
        <w:t>Most U.S. taxpayers with a traditional salary pay 6.2 percent of each paycheck as taxes for social security and 1.45 percent for Medicare, according to the California Tax Service Station.</w:t>
      </w:r>
      <w:r w:rsidRPr="005342CB">
        <w:rPr>
          <w:lang w:val="en"/>
        </w:rPr>
        <w:t xml:space="preserve"> Additional amounts may be deducted from each paycheck for federal withholding or for </w:t>
      </w:r>
      <w:r>
        <w:rPr>
          <w:lang w:val="en"/>
        </w:rPr>
        <w:t xml:space="preserve">state fees such as unemployment.  Multiply the average salary by 6.2%.  Subtract that number from the salary.  Also, multiply 1.45% by the average salary.  Deduct this amount.  Now divide the total by 12. </w:t>
      </w:r>
    </w:p>
    <w:p w:rsidR="0003310F" w:rsidRPr="0003310F" w:rsidRDefault="0003310F" w:rsidP="0003310F">
      <w:pPr>
        <w:pStyle w:val="NormalWeb"/>
        <w:rPr>
          <w:lang w:val="en"/>
        </w:rPr>
      </w:pPr>
    </w:p>
    <w:p w:rsidR="0003310F" w:rsidRPr="005627A8" w:rsidRDefault="0003310F" w:rsidP="0003310F">
      <w:pPr>
        <w:pStyle w:val="NormalWeb"/>
        <w:numPr>
          <w:ilvl w:val="0"/>
          <w:numId w:val="2"/>
        </w:numPr>
        <w:rPr>
          <w:rStyle w:val="Strong"/>
          <w:b w:val="0"/>
          <w:bCs w:val="0"/>
          <w:lang w:val="en"/>
        </w:rPr>
      </w:pPr>
      <w:r>
        <w:rPr>
          <w:rStyle w:val="Strong"/>
          <w:lang w:val="en"/>
        </w:rPr>
        <w:t>Workbook:</w:t>
      </w:r>
    </w:p>
    <w:tbl>
      <w:tblPr>
        <w:tblStyle w:val="TableGrid"/>
        <w:tblW w:w="0" w:type="auto"/>
        <w:tblInd w:w="720" w:type="dxa"/>
        <w:tblLook w:val="04A0" w:firstRow="1" w:lastRow="0" w:firstColumn="1" w:lastColumn="0" w:noHBand="0" w:noVBand="1"/>
      </w:tblPr>
      <w:tblGrid>
        <w:gridCol w:w="1648"/>
        <w:gridCol w:w="1959"/>
        <w:gridCol w:w="1959"/>
        <w:gridCol w:w="1799"/>
        <w:gridCol w:w="1491"/>
      </w:tblGrid>
      <w:tr w:rsidR="0003310F" w:rsidTr="009D7EC2">
        <w:tc>
          <w:tcPr>
            <w:tcW w:w="1998" w:type="dxa"/>
          </w:tcPr>
          <w:p w:rsidR="0003310F" w:rsidRDefault="0003310F" w:rsidP="009D7EC2">
            <w:pPr>
              <w:pStyle w:val="NormalWeb"/>
              <w:jc w:val="center"/>
              <w:rPr>
                <w:rStyle w:val="Strong"/>
                <w:b w:val="0"/>
                <w:bCs w:val="0"/>
                <w:lang w:val="en"/>
              </w:rPr>
            </w:pPr>
            <w:r>
              <w:rPr>
                <w:rStyle w:val="Strong"/>
                <w:lang w:val="en"/>
              </w:rPr>
              <w:t>A</w:t>
            </w:r>
          </w:p>
        </w:tc>
        <w:tc>
          <w:tcPr>
            <w:tcW w:w="2160" w:type="dxa"/>
          </w:tcPr>
          <w:p w:rsidR="0003310F" w:rsidRDefault="0003310F" w:rsidP="009D7EC2">
            <w:pPr>
              <w:pStyle w:val="NormalWeb"/>
              <w:jc w:val="center"/>
              <w:rPr>
                <w:rStyle w:val="Strong"/>
                <w:b w:val="0"/>
                <w:bCs w:val="0"/>
                <w:lang w:val="en"/>
              </w:rPr>
            </w:pPr>
            <w:r>
              <w:rPr>
                <w:rStyle w:val="Strong"/>
                <w:lang w:val="en"/>
              </w:rPr>
              <w:t>B</w:t>
            </w:r>
          </w:p>
        </w:tc>
        <w:tc>
          <w:tcPr>
            <w:tcW w:w="2160" w:type="dxa"/>
          </w:tcPr>
          <w:p w:rsidR="0003310F" w:rsidRDefault="0003310F" w:rsidP="009D7EC2">
            <w:pPr>
              <w:pStyle w:val="NormalWeb"/>
              <w:jc w:val="center"/>
              <w:rPr>
                <w:rStyle w:val="Strong"/>
                <w:b w:val="0"/>
                <w:bCs w:val="0"/>
                <w:lang w:val="en"/>
              </w:rPr>
            </w:pPr>
            <w:r>
              <w:rPr>
                <w:rStyle w:val="Strong"/>
                <w:lang w:val="en"/>
              </w:rPr>
              <w:t>C</w:t>
            </w:r>
          </w:p>
        </w:tc>
        <w:tc>
          <w:tcPr>
            <w:tcW w:w="2250" w:type="dxa"/>
          </w:tcPr>
          <w:p w:rsidR="0003310F" w:rsidRDefault="0003310F" w:rsidP="009D7EC2">
            <w:pPr>
              <w:pStyle w:val="NormalWeb"/>
              <w:jc w:val="center"/>
              <w:rPr>
                <w:rStyle w:val="Strong"/>
                <w:b w:val="0"/>
                <w:bCs w:val="0"/>
                <w:lang w:val="en"/>
              </w:rPr>
            </w:pPr>
            <w:r>
              <w:rPr>
                <w:rStyle w:val="Strong"/>
                <w:lang w:val="en"/>
              </w:rPr>
              <w:t>D</w:t>
            </w:r>
          </w:p>
        </w:tc>
        <w:tc>
          <w:tcPr>
            <w:tcW w:w="1728" w:type="dxa"/>
          </w:tcPr>
          <w:p w:rsidR="0003310F" w:rsidRDefault="0003310F" w:rsidP="009D7EC2">
            <w:pPr>
              <w:pStyle w:val="NormalWeb"/>
              <w:jc w:val="center"/>
              <w:rPr>
                <w:rStyle w:val="Strong"/>
                <w:b w:val="0"/>
                <w:bCs w:val="0"/>
                <w:lang w:val="en"/>
              </w:rPr>
            </w:pPr>
            <w:r>
              <w:rPr>
                <w:rStyle w:val="Strong"/>
                <w:lang w:val="en"/>
              </w:rPr>
              <w:t>E</w:t>
            </w:r>
          </w:p>
        </w:tc>
      </w:tr>
      <w:tr w:rsidR="0003310F" w:rsidTr="0003310F">
        <w:trPr>
          <w:trHeight w:val="1340"/>
        </w:trPr>
        <w:tc>
          <w:tcPr>
            <w:tcW w:w="1998" w:type="dxa"/>
          </w:tcPr>
          <w:p w:rsidR="0003310F" w:rsidRDefault="0003310F" w:rsidP="009D7EC2">
            <w:pPr>
              <w:pStyle w:val="NormalWeb"/>
              <w:jc w:val="center"/>
              <w:rPr>
                <w:rStyle w:val="Strong"/>
                <w:b w:val="0"/>
                <w:bCs w:val="0"/>
                <w:lang w:val="en"/>
              </w:rPr>
            </w:pPr>
            <w:r>
              <w:rPr>
                <w:rStyle w:val="Strong"/>
                <w:lang w:val="en"/>
              </w:rPr>
              <w:lastRenderedPageBreak/>
              <w:t>Average Salary</w:t>
            </w:r>
          </w:p>
          <w:p w:rsidR="0003310F" w:rsidRDefault="0003310F" w:rsidP="009D7EC2">
            <w:pPr>
              <w:pStyle w:val="NormalWeb"/>
              <w:jc w:val="center"/>
              <w:rPr>
                <w:rStyle w:val="Strong"/>
                <w:b w:val="0"/>
                <w:bCs w:val="0"/>
                <w:lang w:val="en"/>
              </w:rPr>
            </w:pPr>
            <w:r>
              <w:rPr>
                <w:rStyle w:val="Strong"/>
                <w:lang w:val="en"/>
              </w:rPr>
              <w:t>___________</w:t>
            </w:r>
          </w:p>
        </w:tc>
        <w:tc>
          <w:tcPr>
            <w:tcW w:w="2160" w:type="dxa"/>
          </w:tcPr>
          <w:p w:rsidR="0003310F" w:rsidRDefault="0003310F" w:rsidP="009D7EC2">
            <w:pPr>
              <w:pStyle w:val="NormalWeb"/>
              <w:jc w:val="center"/>
              <w:rPr>
                <w:rStyle w:val="Strong"/>
                <w:b w:val="0"/>
                <w:bCs w:val="0"/>
                <w:lang w:val="en"/>
              </w:rPr>
            </w:pPr>
            <w:r>
              <w:rPr>
                <w:rStyle w:val="Strong"/>
                <w:lang w:val="en"/>
              </w:rPr>
              <w:t>Multiply A x .062</w:t>
            </w:r>
          </w:p>
          <w:p w:rsidR="0003310F" w:rsidRDefault="0003310F" w:rsidP="009D7EC2">
            <w:pPr>
              <w:pStyle w:val="NormalWeb"/>
              <w:jc w:val="center"/>
              <w:rPr>
                <w:rStyle w:val="Strong"/>
                <w:b w:val="0"/>
                <w:bCs w:val="0"/>
                <w:lang w:val="en"/>
              </w:rPr>
            </w:pPr>
            <w:r>
              <w:rPr>
                <w:rStyle w:val="Strong"/>
                <w:lang w:val="en"/>
              </w:rPr>
              <w:t>______________</w:t>
            </w:r>
          </w:p>
        </w:tc>
        <w:tc>
          <w:tcPr>
            <w:tcW w:w="2160" w:type="dxa"/>
          </w:tcPr>
          <w:p w:rsidR="0003310F" w:rsidRDefault="0003310F" w:rsidP="009D7EC2">
            <w:pPr>
              <w:pStyle w:val="NormalWeb"/>
              <w:jc w:val="center"/>
              <w:rPr>
                <w:rStyle w:val="Strong"/>
                <w:b w:val="0"/>
                <w:bCs w:val="0"/>
                <w:lang w:val="en"/>
              </w:rPr>
            </w:pPr>
            <w:r>
              <w:rPr>
                <w:rStyle w:val="Strong"/>
                <w:lang w:val="en"/>
              </w:rPr>
              <w:t>Multiply A x .0145</w:t>
            </w:r>
          </w:p>
          <w:p w:rsidR="0003310F" w:rsidRDefault="0003310F" w:rsidP="009D7EC2">
            <w:pPr>
              <w:pStyle w:val="NormalWeb"/>
              <w:jc w:val="center"/>
              <w:rPr>
                <w:rStyle w:val="Strong"/>
                <w:b w:val="0"/>
                <w:bCs w:val="0"/>
                <w:lang w:val="en"/>
              </w:rPr>
            </w:pPr>
            <w:r>
              <w:rPr>
                <w:rStyle w:val="Strong"/>
                <w:lang w:val="en"/>
              </w:rPr>
              <w:t>______________</w:t>
            </w:r>
          </w:p>
        </w:tc>
        <w:tc>
          <w:tcPr>
            <w:tcW w:w="2250" w:type="dxa"/>
          </w:tcPr>
          <w:p w:rsidR="0003310F" w:rsidRDefault="0003310F" w:rsidP="009D7EC2">
            <w:pPr>
              <w:pStyle w:val="NormalWeb"/>
              <w:jc w:val="center"/>
              <w:rPr>
                <w:rStyle w:val="Strong"/>
                <w:b w:val="0"/>
                <w:bCs w:val="0"/>
                <w:lang w:val="en"/>
              </w:rPr>
            </w:pPr>
            <w:r>
              <w:rPr>
                <w:rStyle w:val="Strong"/>
                <w:lang w:val="en"/>
              </w:rPr>
              <w:t>A – B – C</w:t>
            </w:r>
          </w:p>
          <w:p w:rsidR="0003310F" w:rsidRDefault="0003310F" w:rsidP="009D7EC2">
            <w:pPr>
              <w:pStyle w:val="NormalWeb"/>
              <w:jc w:val="center"/>
              <w:rPr>
                <w:rStyle w:val="Strong"/>
                <w:b w:val="0"/>
                <w:bCs w:val="0"/>
                <w:lang w:val="en"/>
              </w:rPr>
            </w:pPr>
            <w:r>
              <w:rPr>
                <w:rStyle w:val="Strong"/>
                <w:lang w:val="en"/>
              </w:rPr>
              <w:t>____________</w:t>
            </w:r>
          </w:p>
        </w:tc>
        <w:tc>
          <w:tcPr>
            <w:tcW w:w="1728" w:type="dxa"/>
          </w:tcPr>
          <w:p w:rsidR="0003310F" w:rsidRDefault="0003310F" w:rsidP="009D7EC2">
            <w:pPr>
              <w:pStyle w:val="NormalWeb"/>
              <w:jc w:val="center"/>
              <w:rPr>
                <w:rStyle w:val="Strong"/>
                <w:b w:val="0"/>
                <w:bCs w:val="0"/>
                <w:lang w:val="en"/>
              </w:rPr>
            </w:pPr>
            <w:r>
              <w:rPr>
                <w:rStyle w:val="Strong"/>
                <w:lang w:val="en"/>
              </w:rPr>
              <w:t>D /12</w:t>
            </w:r>
          </w:p>
          <w:p w:rsidR="0003310F" w:rsidRDefault="0003310F" w:rsidP="009D7EC2">
            <w:pPr>
              <w:pStyle w:val="NormalWeb"/>
              <w:jc w:val="center"/>
              <w:rPr>
                <w:rStyle w:val="Strong"/>
                <w:b w:val="0"/>
                <w:bCs w:val="0"/>
                <w:lang w:val="en"/>
              </w:rPr>
            </w:pPr>
            <w:r>
              <w:rPr>
                <w:rStyle w:val="Strong"/>
                <w:lang w:val="en"/>
              </w:rPr>
              <w:t>__________</w:t>
            </w:r>
          </w:p>
        </w:tc>
      </w:tr>
    </w:tbl>
    <w:p w:rsidR="0003310F" w:rsidRDefault="0003310F" w:rsidP="0003310F">
      <w:pPr>
        <w:pStyle w:val="ListParagraph"/>
        <w:numPr>
          <w:ilvl w:val="0"/>
          <w:numId w:val="2"/>
        </w:numPr>
        <w:spacing w:before="240" w:line="480" w:lineRule="auto"/>
      </w:pPr>
      <w:r>
        <w:t xml:space="preserve"> How much money will you earn per month? ________</w:t>
      </w:r>
    </w:p>
    <w:p w:rsidR="0003310F" w:rsidRPr="0003310F" w:rsidRDefault="0003310F" w:rsidP="0003310F">
      <w:pPr>
        <w:pStyle w:val="NormalWeb"/>
        <w:spacing w:before="240" w:beforeAutospacing="0" w:after="200" w:afterAutospacing="0" w:line="480" w:lineRule="auto"/>
        <w:rPr>
          <w:rFonts w:eastAsiaTheme="minorHAnsi"/>
        </w:rPr>
      </w:pPr>
    </w:p>
    <w:p w:rsidR="003B7F6A" w:rsidRDefault="003B7F6A"/>
    <w:sectPr w:rsidR="003B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7C6"/>
    <w:multiLevelType w:val="hybridMultilevel"/>
    <w:tmpl w:val="36BE92CC"/>
    <w:lvl w:ilvl="0" w:tplc="92B8046E">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431F7"/>
    <w:multiLevelType w:val="hybridMultilevel"/>
    <w:tmpl w:val="36BE92CC"/>
    <w:lvl w:ilvl="0" w:tplc="92B8046E">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10FDE"/>
    <w:multiLevelType w:val="hybridMultilevel"/>
    <w:tmpl w:val="36BE92CC"/>
    <w:lvl w:ilvl="0" w:tplc="92B8046E">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0F"/>
    <w:rsid w:val="0003310F"/>
    <w:rsid w:val="003B7F6A"/>
    <w:rsid w:val="00BE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315B"/>
  <w15:docId w15:val="{F4713860-CB39-42BA-B392-B6B3A70D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0F"/>
  </w:style>
  <w:style w:type="paragraph" w:styleId="Heading1">
    <w:name w:val="heading 1"/>
    <w:basedOn w:val="Normal"/>
    <w:next w:val="Normal"/>
    <w:link w:val="Heading1Char"/>
    <w:uiPriority w:val="9"/>
    <w:qFormat/>
    <w:rsid w:val="0003310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10F"/>
    <w:pPr>
      <w:ind w:left="720"/>
      <w:contextualSpacing/>
    </w:pPr>
  </w:style>
  <w:style w:type="paragraph" w:styleId="NormalWeb">
    <w:name w:val="Normal (Web)"/>
    <w:basedOn w:val="Normal"/>
    <w:uiPriority w:val="99"/>
    <w:unhideWhenUsed/>
    <w:rsid w:val="0003310F"/>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03310F"/>
    <w:rPr>
      <w:b/>
      <w:bCs/>
    </w:rPr>
  </w:style>
  <w:style w:type="table" w:styleId="TableGrid">
    <w:name w:val="Table Grid"/>
    <w:basedOn w:val="TableNormal"/>
    <w:uiPriority w:val="59"/>
    <w:rsid w:val="0003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10F"/>
    <w:rPr>
      <w:u w:val="single"/>
    </w:rPr>
  </w:style>
  <w:style w:type="paragraph" w:styleId="BalloonText">
    <w:name w:val="Balloon Text"/>
    <w:basedOn w:val="Normal"/>
    <w:link w:val="BalloonTextChar"/>
    <w:uiPriority w:val="99"/>
    <w:semiHidden/>
    <w:unhideWhenUsed/>
    <w:rsid w:val="00BE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2</cp:revision>
  <cp:lastPrinted>2020-01-06T20:38:00Z</cp:lastPrinted>
  <dcterms:created xsi:type="dcterms:W3CDTF">2017-10-10T22:08:00Z</dcterms:created>
  <dcterms:modified xsi:type="dcterms:W3CDTF">2020-01-06T20:39:00Z</dcterms:modified>
</cp:coreProperties>
</file>