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92" w:rsidRPr="006D4109" w:rsidRDefault="00C91323" w:rsidP="000445D9">
      <w:pPr>
        <w:pStyle w:val="BodyText"/>
        <w:ind w:left="2160" w:right="2430" w:firstLine="720"/>
      </w:pPr>
      <w:bookmarkStart w:id="0" w:name="_GoBack"/>
      <w:bookmarkEnd w:id="0"/>
      <w:r w:rsidRPr="006D4109">
        <w:t>What Was Life Like</w:t>
      </w:r>
      <w:r w:rsidR="006D4109">
        <w:t xml:space="preserve"> for Women</w:t>
      </w:r>
      <w:r w:rsidRPr="006D4109">
        <w:t xml:space="preserve"> </w:t>
      </w:r>
      <w:proofErr w:type="gramStart"/>
      <w:r w:rsidRPr="006D4109">
        <w:t>During</w:t>
      </w:r>
      <w:proofErr w:type="gramEnd"/>
      <w:r w:rsidRPr="006D4109">
        <w:t xml:space="preserve"> Shakespeare’s Time?</w:t>
      </w:r>
      <w:r w:rsidR="006D4109">
        <w:t xml:space="preserve"> (1564-1616)</w:t>
      </w:r>
    </w:p>
    <w:p w:rsidR="00C91323" w:rsidRPr="006D4109" w:rsidRDefault="00C91323" w:rsidP="006D4109">
      <w:pPr>
        <w:shd w:val="clear" w:color="auto" w:fill="FFFFFF"/>
        <w:spacing w:after="375" w:line="240" w:lineRule="auto"/>
        <w:rPr>
          <w:rFonts w:ascii="Book Antiqua" w:eastAsia="Times New Roman" w:hAnsi="Book Antiqua" w:cs="Helvetica"/>
          <w:color w:val="333333"/>
          <w:sz w:val="24"/>
          <w:szCs w:val="24"/>
          <w:lang w:val="en"/>
        </w:rPr>
      </w:pPr>
      <w:r w:rsidRPr="006D4109">
        <w:rPr>
          <w:rFonts w:ascii="Book Antiqua" w:eastAsia="Times New Roman" w:hAnsi="Book Antiqua" w:cs="Helvetica"/>
          <w:b/>
          <w:bCs/>
          <w:color w:val="333333"/>
          <w:sz w:val="24"/>
          <w:szCs w:val="24"/>
          <w:lang w:val="en"/>
        </w:rPr>
        <w:t xml:space="preserve">Source A:  </w:t>
      </w:r>
      <w:r w:rsidRPr="00C91323">
        <w:rPr>
          <w:rFonts w:ascii="Book Antiqua" w:eastAsia="Times New Roman" w:hAnsi="Book Antiqua" w:cs="Helvetica"/>
          <w:color w:val="333333"/>
          <w:sz w:val="24"/>
          <w:szCs w:val="24"/>
          <w:lang w:val="en"/>
        </w:rPr>
        <w:t>Things changed, however, as teenagers approached marrying age; freedoms were curbed. Upper-class children in particular found their parents suddenly taking a lot more interest in their romantic affairs. Even though it was no longer fashionable for parents to arrange and force a marriage against a child's will, as Juliet's father tries to do, the child still wasn't entirely in control of his or her marital fate.</w:t>
      </w:r>
      <w:r w:rsidRPr="006D4109">
        <w:rPr>
          <w:rFonts w:ascii="Book Antiqua" w:eastAsia="Times New Roman" w:hAnsi="Book Antiqua" w:cs="Helvetica"/>
          <w:color w:val="333333"/>
          <w:sz w:val="24"/>
          <w:szCs w:val="24"/>
          <w:lang w:val="en"/>
        </w:rPr>
        <w:t xml:space="preserve">  </w:t>
      </w:r>
      <w:r w:rsidRPr="00C91323">
        <w:rPr>
          <w:rFonts w:ascii="Book Antiqua" w:eastAsia="Times New Roman" w:hAnsi="Book Antiqua" w:cs="Helvetica"/>
          <w:color w:val="333333"/>
          <w:sz w:val="24"/>
          <w:szCs w:val="24"/>
          <w:lang w:val="en"/>
        </w:rPr>
        <w:t xml:space="preserve">As parents explained over and over, the property gains and family alliances that a good marriage could bring were just too important to be left in the hands of children. The Margaret </w:t>
      </w:r>
      <w:proofErr w:type="spellStart"/>
      <w:r w:rsidRPr="00C91323">
        <w:rPr>
          <w:rFonts w:ascii="Book Antiqua" w:eastAsia="Times New Roman" w:hAnsi="Book Antiqua" w:cs="Helvetica"/>
          <w:color w:val="333333"/>
          <w:sz w:val="24"/>
          <w:szCs w:val="24"/>
          <w:lang w:val="en"/>
        </w:rPr>
        <w:t>Dakins</w:t>
      </w:r>
      <w:proofErr w:type="spellEnd"/>
      <w:r w:rsidRPr="006D4109">
        <w:rPr>
          <w:rFonts w:ascii="Book Antiqua" w:eastAsia="Times New Roman" w:hAnsi="Book Antiqua" w:cs="Helvetica"/>
          <w:color w:val="333333"/>
          <w:sz w:val="24"/>
          <w:szCs w:val="24"/>
          <w:lang w:val="en"/>
        </w:rPr>
        <w:t>’</w:t>
      </w:r>
      <w:r w:rsidRPr="00C91323">
        <w:rPr>
          <w:rFonts w:ascii="Book Antiqua" w:eastAsia="Times New Roman" w:hAnsi="Book Antiqua" w:cs="Helvetica"/>
          <w:color w:val="333333"/>
          <w:sz w:val="24"/>
          <w:szCs w:val="24"/>
          <w:lang w:val="en"/>
        </w:rPr>
        <w:t xml:space="preserve"> story showed the lengths parents could go to in their quest for a good match: because she was the only child of a wealthy couple, the future status of the family depended on her marriage, and her parents looked long and hard to find just the right combination of property and prestige. But evidently they were better judges of wealth than health, for both of her first two husbands died within a few years of marriage, and by the age of twenty-five, she was on her third husband!</w:t>
      </w:r>
    </w:p>
    <w:p w:rsidR="00C91323" w:rsidRPr="006D4109" w:rsidRDefault="00C91323" w:rsidP="00C91323">
      <w:pPr>
        <w:shd w:val="clear" w:color="auto" w:fill="FFFFFF"/>
        <w:spacing w:after="375" w:line="336" w:lineRule="auto"/>
        <w:rPr>
          <w:rFonts w:ascii="Book Antiqua" w:hAnsi="Book Antiqua" w:cs="Helvetica"/>
          <w:color w:val="333333"/>
          <w:sz w:val="24"/>
          <w:szCs w:val="24"/>
          <w:lang w:val="en"/>
        </w:rPr>
      </w:pPr>
      <w:r w:rsidRPr="006D4109">
        <w:rPr>
          <w:rFonts w:ascii="Book Antiqua" w:hAnsi="Book Antiqua" w:cs="Helvetica"/>
          <w:color w:val="333333"/>
          <w:sz w:val="24"/>
          <w:szCs w:val="24"/>
          <w:lang w:val="en"/>
        </w:rPr>
        <w:t xml:space="preserve">"The Ties that Bind: Family Life," in </w:t>
      </w:r>
      <w:r w:rsidRPr="006D4109">
        <w:rPr>
          <w:rStyle w:val="italics"/>
          <w:rFonts w:ascii="Book Antiqua" w:hAnsi="Book Antiqua" w:cs="Helvetica"/>
          <w:color w:val="333333"/>
          <w:sz w:val="24"/>
          <w:szCs w:val="24"/>
          <w:lang w:val="en"/>
        </w:rPr>
        <w:t>Shakespeare Alive</w:t>
      </w:r>
      <w:proofErr w:type="gramStart"/>
      <w:r w:rsidRPr="006D4109">
        <w:rPr>
          <w:rStyle w:val="italics"/>
          <w:rFonts w:ascii="Book Antiqua" w:hAnsi="Book Antiqua" w:cs="Helvetica"/>
          <w:color w:val="333333"/>
          <w:sz w:val="24"/>
          <w:szCs w:val="24"/>
          <w:lang w:val="en"/>
        </w:rPr>
        <w:t>!,</w:t>
      </w:r>
      <w:proofErr w:type="gramEnd"/>
      <w:r w:rsidRPr="006D4109">
        <w:rPr>
          <w:rFonts w:ascii="Book Antiqua" w:hAnsi="Book Antiqua" w:cs="Helvetica"/>
          <w:color w:val="333333"/>
          <w:sz w:val="24"/>
          <w:szCs w:val="24"/>
          <w:lang w:val="en"/>
        </w:rPr>
        <w:t xml:space="preserve"> Bantam, 1988, pp. 85-102.</w:t>
      </w:r>
    </w:p>
    <w:p w:rsidR="00C91323" w:rsidRPr="006D4109" w:rsidRDefault="00C91323" w:rsidP="00C91323">
      <w:pPr>
        <w:spacing w:before="100" w:beforeAutospacing="1" w:after="100" w:afterAutospacing="1" w:line="240" w:lineRule="auto"/>
        <w:rPr>
          <w:rFonts w:ascii="Book Antiqua" w:hAnsi="Book Antiqua"/>
          <w:sz w:val="24"/>
          <w:szCs w:val="24"/>
        </w:rPr>
      </w:pPr>
      <w:r w:rsidRPr="006D4109">
        <w:rPr>
          <w:rFonts w:ascii="Book Antiqua" w:eastAsia="Times New Roman" w:hAnsi="Book Antiqua" w:cs="Times New Roman"/>
          <w:b/>
          <w:bCs/>
          <w:sz w:val="24"/>
          <w:szCs w:val="24"/>
        </w:rPr>
        <w:t>S</w:t>
      </w:r>
      <w:r w:rsidR="006D4109" w:rsidRPr="006D4109">
        <w:rPr>
          <w:rFonts w:ascii="Book Antiqua" w:eastAsia="Times New Roman" w:hAnsi="Book Antiqua" w:cs="Times New Roman"/>
          <w:b/>
          <w:bCs/>
          <w:sz w:val="24"/>
          <w:szCs w:val="24"/>
        </w:rPr>
        <w:t>ource</w:t>
      </w:r>
      <w:r w:rsidRPr="006D4109">
        <w:rPr>
          <w:rFonts w:ascii="Book Antiqua" w:eastAsia="Times New Roman" w:hAnsi="Book Antiqua" w:cs="Times New Roman"/>
          <w:b/>
          <w:bCs/>
          <w:sz w:val="24"/>
          <w:szCs w:val="24"/>
        </w:rPr>
        <w:t xml:space="preserve"> B:  </w:t>
      </w:r>
      <w:r w:rsidRPr="00C91323">
        <w:rPr>
          <w:rFonts w:ascii="Book Antiqua" w:eastAsia="Times New Roman" w:hAnsi="Book Antiqua" w:cs="Times New Roman"/>
          <w:sz w:val="24"/>
          <w:szCs w:val="24"/>
        </w:rPr>
        <w:t xml:space="preserve">During the time of William Shakespeare, the majority of women had very limited rights in England. Despite the fact that England was ruled by a female monarch for over four decades, most women had little power over the direction of their lives. Most writings about the life of the family during this time in history centered </w:t>
      </w:r>
      <w:proofErr w:type="gramStart"/>
      <w:r w:rsidRPr="00C91323">
        <w:rPr>
          <w:rFonts w:ascii="Book Antiqua" w:eastAsia="Times New Roman" w:hAnsi="Book Antiqua" w:cs="Times New Roman"/>
          <w:sz w:val="24"/>
          <w:szCs w:val="24"/>
        </w:rPr>
        <w:t>around</w:t>
      </w:r>
      <w:proofErr w:type="gramEnd"/>
      <w:r w:rsidRPr="00C91323">
        <w:rPr>
          <w:rFonts w:ascii="Book Antiqua" w:eastAsia="Times New Roman" w:hAnsi="Book Antiqua" w:cs="Times New Roman"/>
          <w:sz w:val="24"/>
          <w:szCs w:val="24"/>
        </w:rPr>
        <w:t xml:space="preserve"> the traditional </w:t>
      </w:r>
      <w:proofErr w:type="spellStart"/>
      <w:r w:rsidRPr="00C91323">
        <w:rPr>
          <w:rFonts w:ascii="Book Antiqua" w:eastAsia="Times New Roman" w:hAnsi="Book Antiqua" w:cs="Times New Roman"/>
          <w:sz w:val="24"/>
          <w:szCs w:val="24"/>
        </w:rPr>
        <w:t>partriarchal</w:t>
      </w:r>
      <w:proofErr w:type="spellEnd"/>
      <w:r w:rsidRPr="00C91323">
        <w:rPr>
          <w:rFonts w:ascii="Book Antiqua" w:eastAsia="Times New Roman" w:hAnsi="Book Antiqua" w:cs="Times New Roman"/>
          <w:sz w:val="24"/>
          <w:szCs w:val="24"/>
        </w:rPr>
        <w:t xml:space="preserve"> paradigm--that of "domination and submission." Just as the kingdom was ruled by a monarch, the father and head of the household ruled over his wife and children. Women were denied formal educations, the opportunity to hold office, and also guarded against speaking out too freely in fear of being labeled as a "scold." Such women were considered a threat to the public, and were corrected with such punishments as public humiliation and abuse.</w:t>
      </w:r>
      <w:r w:rsidRPr="006D4109">
        <w:rPr>
          <w:rFonts w:ascii="Book Antiqua" w:eastAsia="Times New Roman" w:hAnsi="Book Antiqua" w:cs="Times New Roman"/>
          <w:sz w:val="24"/>
          <w:szCs w:val="24"/>
        </w:rPr>
        <w:t xml:space="preserve">  </w:t>
      </w:r>
      <w:r w:rsidRPr="00C91323">
        <w:rPr>
          <w:rFonts w:ascii="Book Antiqua" w:eastAsia="Times New Roman" w:hAnsi="Book Antiqua" w:cs="Times New Roman"/>
          <w:sz w:val="24"/>
          <w:szCs w:val="24"/>
        </w:rPr>
        <w:t xml:space="preserve">Although women did endure such limits on their political and social rights, they did have extended to them greater </w:t>
      </w:r>
      <w:proofErr w:type="spellStart"/>
      <w:r w:rsidRPr="00C91323">
        <w:rPr>
          <w:rFonts w:ascii="Book Antiqua" w:eastAsia="Times New Roman" w:hAnsi="Book Antiqua" w:cs="Times New Roman"/>
          <w:sz w:val="24"/>
          <w:szCs w:val="24"/>
        </w:rPr>
        <w:t>econimic</w:t>
      </w:r>
      <w:proofErr w:type="spellEnd"/>
      <w:r w:rsidRPr="00C91323">
        <w:rPr>
          <w:rFonts w:ascii="Book Antiqua" w:eastAsia="Times New Roman" w:hAnsi="Book Antiqua" w:cs="Times New Roman"/>
          <w:sz w:val="24"/>
          <w:szCs w:val="24"/>
        </w:rPr>
        <w:t xml:space="preserve"> freedom. Single women were able to "inherit land, make a will, sign a contract, </w:t>
      </w:r>
      <w:proofErr w:type="gramStart"/>
      <w:r w:rsidRPr="00C91323">
        <w:rPr>
          <w:rFonts w:ascii="Book Antiqua" w:eastAsia="Times New Roman" w:hAnsi="Book Antiqua" w:cs="Times New Roman"/>
          <w:sz w:val="24"/>
          <w:szCs w:val="24"/>
        </w:rPr>
        <w:t>possess</w:t>
      </w:r>
      <w:proofErr w:type="gramEnd"/>
      <w:r w:rsidRPr="00C91323">
        <w:rPr>
          <w:rFonts w:ascii="Book Antiqua" w:eastAsia="Times New Roman" w:hAnsi="Book Antiqua" w:cs="Times New Roman"/>
          <w:sz w:val="24"/>
          <w:szCs w:val="24"/>
        </w:rPr>
        <w:t xml:space="preserve"> property . . . without a ma</w:t>
      </w:r>
      <w:r w:rsidRPr="006D4109">
        <w:rPr>
          <w:rFonts w:ascii="Book Antiqua" w:eastAsia="Times New Roman" w:hAnsi="Book Antiqua" w:cs="Times New Roman"/>
          <w:sz w:val="24"/>
          <w:szCs w:val="24"/>
        </w:rPr>
        <w:t>le guardian . . ."(10). Unfortu</w:t>
      </w:r>
      <w:r w:rsidRPr="00C91323">
        <w:rPr>
          <w:rFonts w:ascii="Book Antiqua" w:eastAsia="Times New Roman" w:hAnsi="Book Antiqua" w:cs="Times New Roman"/>
          <w:sz w:val="24"/>
          <w:szCs w:val="24"/>
        </w:rPr>
        <w:t>n</w:t>
      </w:r>
      <w:r w:rsidRPr="006D4109">
        <w:rPr>
          <w:rFonts w:ascii="Book Antiqua" w:eastAsia="Times New Roman" w:hAnsi="Book Antiqua" w:cs="Times New Roman"/>
          <w:sz w:val="24"/>
          <w:szCs w:val="24"/>
        </w:rPr>
        <w:t>a</w:t>
      </w:r>
      <w:r w:rsidRPr="00C91323">
        <w:rPr>
          <w:rFonts w:ascii="Book Antiqua" w:eastAsia="Times New Roman" w:hAnsi="Book Antiqua" w:cs="Times New Roman"/>
          <w:sz w:val="24"/>
          <w:szCs w:val="24"/>
        </w:rPr>
        <w:t xml:space="preserve">tely, such rights dissolved with marriage. History shows as well that many daughters were heirs to a father's property, if there were no male heir, despite the tradition of </w:t>
      </w:r>
      <w:r w:rsidRPr="006D4109">
        <w:rPr>
          <w:rFonts w:ascii="Book Antiqua" w:eastAsia="Times New Roman" w:hAnsi="Book Antiqua" w:cs="Times New Roman"/>
          <w:sz w:val="24"/>
          <w:szCs w:val="24"/>
        </w:rPr>
        <w:t>[the firstborn child inheriting the family estate]</w:t>
      </w:r>
      <w:r w:rsidRPr="00C91323">
        <w:rPr>
          <w:rFonts w:ascii="Book Antiqua" w:eastAsia="Times New Roman" w:hAnsi="Book Antiqua" w:cs="Times New Roman"/>
          <w:sz w:val="24"/>
          <w:szCs w:val="24"/>
        </w:rPr>
        <w:t>. Wives as well could find themselves in charge of a large estate after the death of a husband, until an eldest son was old enough to do so.</w:t>
      </w:r>
      <w:r w:rsidRPr="006D4109">
        <w:rPr>
          <w:rFonts w:ascii="Book Antiqua" w:hAnsi="Book Antiqua"/>
          <w:sz w:val="24"/>
          <w:szCs w:val="24"/>
        </w:rPr>
        <w:t xml:space="preserve"> </w:t>
      </w:r>
    </w:p>
    <w:p w:rsidR="00C91323" w:rsidRPr="006D4109" w:rsidRDefault="00C91323" w:rsidP="006D4109">
      <w:pPr>
        <w:spacing w:before="100" w:beforeAutospacing="1" w:after="100" w:afterAutospacing="1" w:line="240" w:lineRule="auto"/>
        <w:rPr>
          <w:rFonts w:ascii="Book Antiqua" w:hAnsi="Book Antiqua"/>
          <w:sz w:val="24"/>
          <w:szCs w:val="24"/>
        </w:rPr>
      </w:pPr>
      <w:r w:rsidRPr="006D4109">
        <w:rPr>
          <w:rFonts w:ascii="Book Antiqua" w:hAnsi="Book Antiqua"/>
          <w:sz w:val="24"/>
          <w:szCs w:val="24"/>
        </w:rPr>
        <w:t xml:space="preserve">The following entries are (unless otherwise noted) summaries (by various hands in English 345.01 Shakespeare Fall 1997) of sections in Stephen Greenblatt's "General Introduction" (1-76) to </w:t>
      </w:r>
      <w:r w:rsidRPr="006D4109">
        <w:rPr>
          <w:rFonts w:ascii="Book Antiqua" w:hAnsi="Book Antiqua"/>
          <w:sz w:val="24"/>
          <w:szCs w:val="24"/>
          <w:u w:val="single"/>
        </w:rPr>
        <w:t>The Norton Shakespeare</w:t>
      </w:r>
      <w:r w:rsidRPr="006D4109">
        <w:rPr>
          <w:rFonts w:ascii="Book Antiqua" w:hAnsi="Book Antiqua"/>
          <w:sz w:val="24"/>
          <w:szCs w:val="24"/>
        </w:rPr>
        <w:t xml:space="preserve"> (Norton, 1997).</w:t>
      </w:r>
      <w:r w:rsidR="006D4109" w:rsidRPr="006D4109">
        <w:rPr>
          <w:rFonts w:ascii="Book Antiqua" w:hAnsi="Book Antiqua"/>
          <w:sz w:val="24"/>
          <w:szCs w:val="24"/>
        </w:rPr>
        <w:br/>
      </w:r>
    </w:p>
    <w:p w:rsidR="006D4109" w:rsidRPr="006D4109" w:rsidRDefault="006D4109" w:rsidP="006D4109">
      <w:pPr>
        <w:pStyle w:val="BodyText2"/>
        <w:jc w:val="left"/>
        <w:rPr>
          <w:rFonts w:ascii="Book Antiqua" w:hAnsi="Book Antiqua"/>
          <w:color w:val="auto"/>
          <w:sz w:val="24"/>
          <w:szCs w:val="24"/>
        </w:rPr>
      </w:pPr>
      <w:r w:rsidRPr="006D4109">
        <w:rPr>
          <w:rFonts w:ascii="Book Antiqua" w:hAnsi="Book Antiqua"/>
          <w:b/>
          <w:color w:val="auto"/>
          <w:sz w:val="24"/>
          <w:szCs w:val="24"/>
        </w:rPr>
        <w:t xml:space="preserve">Source C: </w:t>
      </w:r>
      <w:r w:rsidRPr="006D4109">
        <w:rPr>
          <w:rFonts w:ascii="Book Antiqua" w:hAnsi="Book Antiqua"/>
          <w:color w:val="auto"/>
          <w:sz w:val="24"/>
          <w:szCs w:val="24"/>
        </w:rPr>
        <w:t xml:space="preserve"> Elizabethan Women from the lower classes were also expected to obey the male members of their families without question. Lower class Elizabethan women would not have attended school or received any formal type of education. Elizabethan women would have had to learn how to govern a household and become skilled in all housewifely duties. Their education would have been purely of the domestic nature in preparation for the only real career option for a girl - marriage! Single Elizabethan women were sometimes looked upon with suspicion. It was often the single </w:t>
      </w:r>
      <w:r w:rsidRPr="006D4109">
        <w:rPr>
          <w:rFonts w:ascii="Book Antiqua" w:hAnsi="Book Antiqua"/>
          <w:color w:val="auto"/>
          <w:sz w:val="24"/>
          <w:szCs w:val="24"/>
        </w:rPr>
        <w:lastRenderedPageBreak/>
        <w:t xml:space="preserve">women who were thought to be witches by their </w:t>
      </w:r>
      <w:proofErr w:type="spellStart"/>
      <w:r w:rsidRPr="006D4109">
        <w:rPr>
          <w:rFonts w:ascii="Book Antiqua" w:hAnsi="Book Antiqua"/>
          <w:color w:val="auto"/>
          <w:sz w:val="24"/>
          <w:szCs w:val="24"/>
        </w:rPr>
        <w:t>neighbours</w:t>
      </w:r>
      <w:proofErr w:type="spellEnd"/>
      <w:r w:rsidRPr="006D4109">
        <w:rPr>
          <w:rFonts w:ascii="Book Antiqua" w:hAnsi="Book Antiqua"/>
          <w:color w:val="auto"/>
          <w:sz w:val="24"/>
          <w:szCs w:val="24"/>
        </w:rPr>
        <w:t xml:space="preserve">. All Elizabethan women would be expected to marry, and would be </w:t>
      </w:r>
      <w:proofErr w:type="spellStart"/>
      <w:r w:rsidRPr="006D4109">
        <w:rPr>
          <w:rFonts w:ascii="Book Antiqua" w:hAnsi="Book Antiqua"/>
          <w:color w:val="auto"/>
          <w:sz w:val="24"/>
          <w:szCs w:val="24"/>
        </w:rPr>
        <w:t>dependant</w:t>
      </w:r>
      <w:proofErr w:type="spellEnd"/>
      <w:r w:rsidRPr="006D4109">
        <w:rPr>
          <w:rFonts w:ascii="Book Antiqua" w:hAnsi="Book Antiqua"/>
          <w:color w:val="auto"/>
          <w:sz w:val="24"/>
          <w:szCs w:val="24"/>
        </w:rPr>
        <w:t xml:space="preserve"> on her male relatives throughout her life.  </w:t>
      </w:r>
    </w:p>
    <w:tbl>
      <w:tblPr>
        <w:tblW w:w="14700" w:type="dxa"/>
        <w:jc w:val="center"/>
        <w:tblCellSpacing w:w="0" w:type="dxa"/>
        <w:tblCellMar>
          <w:left w:w="0" w:type="dxa"/>
          <w:right w:w="0" w:type="dxa"/>
        </w:tblCellMar>
        <w:tblLook w:val="04A0" w:firstRow="1" w:lastRow="0" w:firstColumn="1" w:lastColumn="0" w:noHBand="0" w:noVBand="1"/>
      </w:tblPr>
      <w:tblGrid>
        <w:gridCol w:w="458"/>
        <w:gridCol w:w="14242"/>
      </w:tblGrid>
      <w:tr w:rsidR="006D4109" w:rsidRPr="006D4109">
        <w:trPr>
          <w:tblCellSpacing w:w="0" w:type="dxa"/>
          <w:jc w:val="center"/>
        </w:trPr>
        <w:tc>
          <w:tcPr>
            <w:tcW w:w="300" w:type="dxa"/>
            <w:vAlign w:val="center"/>
            <w:hideMark/>
          </w:tcPr>
          <w:p w:rsidR="006D4109" w:rsidRPr="006D4109" w:rsidRDefault="006D4109" w:rsidP="006D4109">
            <w:pPr>
              <w:spacing w:after="0" w:line="240" w:lineRule="auto"/>
              <w:rPr>
                <w:rFonts w:ascii="Book Antiqua" w:eastAsia="Times New Roman" w:hAnsi="Book Antiqua" w:cs="Times New Roman"/>
                <w:sz w:val="24"/>
                <w:szCs w:val="24"/>
              </w:rPr>
            </w:pPr>
          </w:p>
        </w:tc>
        <w:tc>
          <w:tcPr>
            <w:tcW w:w="9330" w:type="dxa"/>
            <w:vAlign w:val="center"/>
            <w:hideMark/>
          </w:tcPr>
          <w:p w:rsidR="006D4109" w:rsidRPr="006D4109" w:rsidRDefault="006D4109" w:rsidP="006D4109">
            <w:pPr>
              <w:numPr>
                <w:ilvl w:val="0"/>
                <w:numId w:val="1"/>
              </w:numPr>
              <w:spacing w:before="100" w:beforeAutospacing="1" w:after="100" w:afterAutospacing="1" w:line="240" w:lineRule="auto"/>
              <w:ind w:left="1440"/>
              <w:rPr>
                <w:rFonts w:ascii="Book Antiqua" w:eastAsia="Times New Roman" w:hAnsi="Book Antiqua" w:cs="Times New Roman"/>
                <w:sz w:val="24"/>
                <w:szCs w:val="24"/>
              </w:rPr>
            </w:pPr>
            <w:r w:rsidRPr="006D4109">
              <w:rPr>
                <w:rFonts w:ascii="Book Antiqua" w:eastAsia="Times New Roman" w:hAnsi="Book Antiqua" w:cs="Times New Roman"/>
                <w:sz w:val="24"/>
                <w:szCs w:val="24"/>
              </w:rPr>
              <w:t>Elizabethan women were tutored at home - there were no schools for girls</w:t>
            </w:r>
          </w:p>
          <w:p w:rsidR="006D4109" w:rsidRPr="006D4109" w:rsidRDefault="006D4109" w:rsidP="006D4109">
            <w:pPr>
              <w:numPr>
                <w:ilvl w:val="0"/>
                <w:numId w:val="1"/>
              </w:numPr>
              <w:spacing w:before="100" w:beforeAutospacing="1" w:after="100" w:afterAutospacing="1" w:line="240" w:lineRule="auto"/>
              <w:ind w:left="1440"/>
              <w:rPr>
                <w:rFonts w:ascii="Book Antiqua" w:eastAsia="Times New Roman" w:hAnsi="Book Antiqua" w:cs="Times New Roman"/>
                <w:sz w:val="24"/>
                <w:szCs w:val="24"/>
              </w:rPr>
            </w:pPr>
            <w:r w:rsidRPr="006D4109">
              <w:rPr>
                <w:rFonts w:ascii="Book Antiqua" w:eastAsia="Times New Roman" w:hAnsi="Book Antiqua" w:cs="Times New Roman"/>
                <w:sz w:val="24"/>
                <w:szCs w:val="24"/>
              </w:rPr>
              <w:t>Elizabethan women were not allowed to enter University</w:t>
            </w:r>
          </w:p>
          <w:p w:rsidR="006D4109" w:rsidRPr="006D4109" w:rsidRDefault="006D4109" w:rsidP="006D4109">
            <w:pPr>
              <w:numPr>
                <w:ilvl w:val="0"/>
                <w:numId w:val="1"/>
              </w:numPr>
              <w:spacing w:before="100" w:beforeAutospacing="1" w:after="100" w:afterAutospacing="1" w:line="240" w:lineRule="auto"/>
              <w:ind w:left="1440"/>
              <w:rPr>
                <w:rFonts w:ascii="Book Antiqua" w:eastAsia="Times New Roman" w:hAnsi="Book Antiqua" w:cs="Times New Roman"/>
                <w:sz w:val="24"/>
                <w:szCs w:val="24"/>
              </w:rPr>
            </w:pPr>
            <w:r w:rsidRPr="006D4109">
              <w:rPr>
                <w:rFonts w:ascii="Book Antiqua" w:eastAsia="Times New Roman" w:hAnsi="Book Antiqua" w:cs="Times New Roman"/>
                <w:sz w:val="24"/>
                <w:szCs w:val="24"/>
              </w:rPr>
              <w:t>Elizabethan women could not be heirs to their father's titles ( except female royals)</w:t>
            </w:r>
          </w:p>
          <w:p w:rsidR="006D4109" w:rsidRPr="006D4109" w:rsidRDefault="006D4109" w:rsidP="006D4109">
            <w:pPr>
              <w:numPr>
                <w:ilvl w:val="0"/>
                <w:numId w:val="1"/>
              </w:numPr>
              <w:spacing w:before="100" w:beforeAutospacing="1" w:after="100" w:afterAutospacing="1" w:line="240" w:lineRule="auto"/>
              <w:ind w:left="1440"/>
              <w:rPr>
                <w:rFonts w:ascii="Book Antiqua" w:eastAsia="Times New Roman" w:hAnsi="Book Antiqua" w:cs="Times New Roman"/>
                <w:sz w:val="24"/>
                <w:szCs w:val="24"/>
              </w:rPr>
            </w:pPr>
            <w:r w:rsidRPr="006D4109">
              <w:rPr>
                <w:rFonts w:ascii="Book Antiqua" w:eastAsia="Times New Roman" w:hAnsi="Book Antiqua" w:cs="Times New Roman"/>
                <w:sz w:val="24"/>
                <w:szCs w:val="24"/>
              </w:rPr>
              <w:t>Elizabethan women could not become Doctors or Lawyers</w:t>
            </w:r>
          </w:p>
          <w:p w:rsidR="006D4109" w:rsidRPr="006D4109" w:rsidRDefault="006D4109" w:rsidP="006D4109">
            <w:pPr>
              <w:numPr>
                <w:ilvl w:val="0"/>
                <w:numId w:val="1"/>
              </w:numPr>
              <w:spacing w:before="100" w:beforeAutospacing="1" w:after="100" w:afterAutospacing="1" w:line="240" w:lineRule="auto"/>
              <w:ind w:left="1440"/>
              <w:rPr>
                <w:rFonts w:ascii="Book Antiqua" w:eastAsia="Times New Roman" w:hAnsi="Book Antiqua" w:cs="Times New Roman"/>
                <w:sz w:val="24"/>
                <w:szCs w:val="24"/>
              </w:rPr>
            </w:pPr>
            <w:r w:rsidRPr="006D4109">
              <w:rPr>
                <w:rFonts w:ascii="Book Antiqua" w:eastAsia="Times New Roman" w:hAnsi="Book Antiqua" w:cs="Times New Roman"/>
                <w:sz w:val="24"/>
                <w:szCs w:val="24"/>
              </w:rPr>
              <w:t>Elizabethan women did not have the vote and were not allowed to enter politics</w:t>
            </w:r>
          </w:p>
          <w:p w:rsidR="006D4109" w:rsidRPr="006D4109" w:rsidRDefault="006D4109" w:rsidP="006D4109">
            <w:pPr>
              <w:numPr>
                <w:ilvl w:val="0"/>
                <w:numId w:val="1"/>
              </w:numPr>
              <w:spacing w:before="100" w:beforeAutospacing="1" w:after="100" w:afterAutospacing="1" w:line="240" w:lineRule="auto"/>
              <w:ind w:left="1440"/>
              <w:rPr>
                <w:rFonts w:ascii="Book Antiqua" w:eastAsia="Times New Roman" w:hAnsi="Book Antiqua" w:cs="Times New Roman"/>
                <w:sz w:val="24"/>
                <w:szCs w:val="24"/>
              </w:rPr>
            </w:pPr>
            <w:r w:rsidRPr="006D4109">
              <w:rPr>
                <w:rFonts w:ascii="Book Antiqua" w:eastAsia="Times New Roman" w:hAnsi="Book Antiqua" w:cs="Times New Roman"/>
                <w:sz w:val="24"/>
                <w:szCs w:val="24"/>
              </w:rPr>
              <w:t>There were no Elizabethan women in the Army or Navy</w:t>
            </w:r>
          </w:p>
          <w:p w:rsidR="006D4109" w:rsidRDefault="006D4109" w:rsidP="006D4109">
            <w:pPr>
              <w:numPr>
                <w:ilvl w:val="0"/>
                <w:numId w:val="1"/>
              </w:numPr>
              <w:spacing w:before="100" w:beforeAutospacing="1" w:after="100" w:afterAutospacing="1" w:line="240" w:lineRule="auto"/>
              <w:ind w:left="1440"/>
              <w:rPr>
                <w:rFonts w:ascii="Book Antiqua" w:eastAsia="Times New Roman" w:hAnsi="Book Antiqua" w:cs="Times New Roman"/>
                <w:color w:val="C0C0C0"/>
                <w:sz w:val="24"/>
                <w:szCs w:val="24"/>
              </w:rPr>
            </w:pPr>
            <w:r w:rsidRPr="006D4109">
              <w:rPr>
                <w:rFonts w:ascii="Book Antiqua" w:eastAsia="Times New Roman" w:hAnsi="Book Antiqua" w:cs="Times New Roman"/>
                <w:sz w:val="24"/>
                <w:szCs w:val="24"/>
              </w:rPr>
              <w:t xml:space="preserve">Elizabethan women were not allowed to act in the theatres ( but women at court </w:t>
            </w:r>
            <w:r w:rsidRPr="006D4109">
              <w:rPr>
                <w:rFonts w:ascii="Book Antiqua" w:eastAsia="Times New Roman" w:hAnsi="Book Antiqua" w:cs="Times New Roman"/>
                <w:i/>
                <w:iCs/>
                <w:sz w:val="24"/>
                <w:szCs w:val="24"/>
              </w:rPr>
              <w:t>were</w:t>
            </w:r>
            <w:r w:rsidRPr="006D4109">
              <w:rPr>
                <w:rFonts w:ascii="Book Antiqua" w:eastAsia="Times New Roman" w:hAnsi="Book Antiqua" w:cs="Times New Roman"/>
                <w:sz w:val="24"/>
                <w:szCs w:val="24"/>
              </w:rPr>
              <w:t xml:space="preserve"> allowed to perform </w:t>
            </w:r>
          </w:p>
          <w:p w:rsidR="006D4109" w:rsidRPr="006D4109" w:rsidRDefault="006D4109" w:rsidP="006D4109">
            <w:pPr>
              <w:numPr>
                <w:ilvl w:val="0"/>
                <w:numId w:val="1"/>
              </w:numPr>
              <w:spacing w:before="100" w:beforeAutospacing="1" w:after="100" w:afterAutospacing="1" w:line="240" w:lineRule="auto"/>
              <w:ind w:left="1440"/>
              <w:rPr>
                <w:rFonts w:ascii="Book Antiqua" w:eastAsia="Times New Roman" w:hAnsi="Book Antiqua" w:cs="Times New Roman"/>
                <w:color w:val="C0C0C0"/>
                <w:sz w:val="24"/>
                <w:szCs w:val="24"/>
              </w:rPr>
            </w:pPr>
            <w:r w:rsidRPr="006D4109">
              <w:rPr>
                <w:rFonts w:ascii="Book Antiqua" w:eastAsia="Times New Roman" w:hAnsi="Book Antiqua" w:cs="Times New Roman"/>
                <w:sz w:val="24"/>
                <w:szCs w:val="24"/>
              </w:rPr>
              <w:t xml:space="preserve">in the </w:t>
            </w:r>
            <w:hyperlink r:id="rId6" w:history="1">
              <w:r w:rsidRPr="006D4109">
                <w:rPr>
                  <w:rFonts w:ascii="Book Antiqua" w:eastAsia="Times New Roman" w:hAnsi="Book Antiqua" w:cs="Times New Roman"/>
                  <w:sz w:val="24"/>
                  <w:szCs w:val="24"/>
                  <w:u w:val="single"/>
                </w:rPr>
                <w:t>Masques</w:t>
              </w:r>
            </w:hyperlink>
            <w:r w:rsidRPr="006D4109">
              <w:rPr>
                <w:rFonts w:ascii="Book Antiqua" w:eastAsia="Times New Roman" w:hAnsi="Book Antiqua" w:cs="Times New Roman"/>
                <w:sz w:val="24"/>
                <w:szCs w:val="24"/>
              </w:rPr>
              <w:t>)</w:t>
            </w:r>
          </w:p>
          <w:p w:rsidR="006D4109" w:rsidRPr="006D4109" w:rsidRDefault="000445D9" w:rsidP="006D4109">
            <w:pPr>
              <w:spacing w:before="100" w:beforeAutospacing="1" w:after="100" w:afterAutospacing="1" w:line="240" w:lineRule="auto"/>
              <w:ind w:left="1440"/>
              <w:rPr>
                <w:rFonts w:ascii="Book Antiqua" w:eastAsia="Times New Roman" w:hAnsi="Book Antiqua" w:cs="Times New Roman"/>
                <w:sz w:val="24"/>
                <w:szCs w:val="24"/>
              </w:rPr>
            </w:pPr>
            <w:hyperlink r:id="rId7" w:history="1">
              <w:r w:rsidR="006D4109" w:rsidRPr="006D4109">
                <w:rPr>
                  <w:rStyle w:val="Hyperlink"/>
                  <w:rFonts w:ascii="Book Antiqua" w:eastAsia="Times New Roman" w:hAnsi="Book Antiqua" w:cs="Times New Roman"/>
                  <w:color w:val="auto"/>
                  <w:sz w:val="24"/>
                  <w:szCs w:val="24"/>
                </w:rPr>
                <w:t>http://www.elizabethan-era.org.uk/elizabethan-women.htm</w:t>
              </w:r>
            </w:hyperlink>
          </w:p>
          <w:p w:rsidR="006D4109" w:rsidRDefault="006D4109" w:rsidP="006D4109">
            <w:pPr>
              <w:spacing w:before="100" w:beforeAutospacing="1" w:after="100" w:afterAutospacing="1" w:line="240" w:lineRule="auto"/>
              <w:ind w:left="1440"/>
              <w:rPr>
                <w:rFonts w:ascii="Book Antiqua" w:eastAsia="Times New Roman" w:hAnsi="Book Antiqua" w:cs="Times New Roman"/>
                <w:sz w:val="24"/>
                <w:szCs w:val="24"/>
              </w:rPr>
            </w:pPr>
          </w:p>
          <w:p w:rsidR="006D4109" w:rsidRP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sidRPr="006D4109">
              <w:rPr>
                <w:rFonts w:ascii="Book Antiqua" w:eastAsia="Times New Roman" w:hAnsi="Book Antiqua" w:cs="Times New Roman"/>
                <w:b/>
                <w:sz w:val="24"/>
                <w:szCs w:val="24"/>
                <w:u w:val="single"/>
              </w:rPr>
              <w:t>Writing Assignment:</w:t>
            </w:r>
            <w:r w:rsidRPr="006D4109">
              <w:rPr>
                <w:rFonts w:ascii="Book Antiqua" w:eastAsia="Times New Roman" w:hAnsi="Book Antiqua" w:cs="Times New Roman"/>
                <w:b/>
                <w:sz w:val="24"/>
                <w:szCs w:val="24"/>
              </w:rPr>
              <w:t xml:space="preserve">  Write a well-developed paragraph comparing what it would have been like to be a </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sidRPr="006D4109">
              <w:rPr>
                <w:rFonts w:ascii="Book Antiqua" w:eastAsia="Times New Roman" w:hAnsi="Book Antiqua" w:cs="Times New Roman"/>
                <w:b/>
                <w:sz w:val="24"/>
                <w:szCs w:val="24"/>
              </w:rPr>
              <w:t xml:space="preserve">woman </w:t>
            </w:r>
            <w:r>
              <w:rPr>
                <w:rFonts w:ascii="Book Antiqua" w:eastAsia="Times New Roman" w:hAnsi="Book Antiqua" w:cs="Times New Roman"/>
                <w:b/>
                <w:sz w:val="24"/>
                <w:szCs w:val="24"/>
              </w:rPr>
              <w:t>during the Elizabethan A</w:t>
            </w:r>
            <w:r w:rsidRPr="006D4109">
              <w:rPr>
                <w:rFonts w:ascii="Book Antiqua" w:eastAsia="Times New Roman" w:hAnsi="Book Antiqua" w:cs="Times New Roman"/>
                <w:b/>
                <w:sz w:val="24"/>
                <w:szCs w:val="24"/>
              </w:rPr>
              <w:t>ge compared to now.  You must use at least three quotes in your</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 response.  </w:t>
            </w:r>
            <w:r w:rsidRPr="006D4109">
              <w:rPr>
                <w:rFonts w:ascii="Book Antiqua" w:eastAsia="Times New Roman" w:hAnsi="Book Antiqua" w:cs="Times New Roman"/>
                <w:b/>
                <w:sz w:val="24"/>
                <w:szCs w:val="24"/>
              </w:rPr>
              <w:t>Make sure that all of your sources are cited and that you introduce your quotes.</w:t>
            </w:r>
          </w:p>
          <w:p w:rsidR="006D4109" w:rsidRP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u w:val="single"/>
              </w:rPr>
            </w:pPr>
            <w:r w:rsidRPr="006D4109">
              <w:rPr>
                <w:rFonts w:ascii="Book Antiqua" w:eastAsia="Times New Roman" w:hAnsi="Book Antiqua" w:cs="Times New Roman"/>
                <w:b/>
                <w:sz w:val="24"/>
                <w:szCs w:val="24"/>
                <w:u w:val="single"/>
              </w:rPr>
              <w:t xml:space="preserve">OUTLINE: </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Topic sentence:  Mention about how life was much different for women</w:t>
            </w:r>
            <w:r w:rsidR="00A35A03">
              <w:rPr>
                <w:rFonts w:ascii="Book Antiqua" w:eastAsia="Times New Roman" w:hAnsi="Book Antiqua" w:cs="Times New Roman"/>
                <w:b/>
                <w:sz w:val="24"/>
                <w:szCs w:val="24"/>
              </w:rPr>
              <w:t xml:space="preserve"> during Shakespeare’s time.</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EVIDENCE:  Quote from sources (Source A, B, or C)</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COMMENTARY:  Explain how it is different now</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EVIDENCE:  Quote from source (Source A, B, or C)</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COMMENTARY:  Explain how it is different now</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EVIDENCE:  Quote from source (Source A, B, or C)</w:t>
            </w:r>
          </w:p>
          <w:p w:rsid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COMMENTARY:  Explain how it is different now</w:t>
            </w:r>
          </w:p>
          <w:p w:rsidR="006D4109" w:rsidRPr="006D4109" w:rsidRDefault="006D4109" w:rsidP="006D4109">
            <w:pPr>
              <w:spacing w:before="100" w:beforeAutospacing="1" w:after="100" w:afterAutospacing="1" w:line="240" w:lineRule="auto"/>
              <w:ind w:left="1440"/>
              <w:rPr>
                <w:rFonts w:ascii="Book Antiqua" w:eastAsia="Times New Roman" w:hAnsi="Book Antiqua" w:cs="Times New Roman"/>
                <w:b/>
                <w:sz w:val="24"/>
                <w:szCs w:val="24"/>
              </w:rPr>
            </w:pPr>
            <w:r>
              <w:rPr>
                <w:rFonts w:ascii="Book Antiqua" w:eastAsia="Times New Roman" w:hAnsi="Book Antiqua" w:cs="Times New Roman"/>
                <w:b/>
                <w:sz w:val="24"/>
                <w:szCs w:val="24"/>
              </w:rPr>
              <w:t xml:space="preserve">CONCLUDING SENTENCE:  Would it have been easier </w:t>
            </w:r>
            <w:r w:rsidR="00FA34C7">
              <w:rPr>
                <w:rFonts w:ascii="Book Antiqua" w:eastAsia="Times New Roman" w:hAnsi="Book Antiqua" w:cs="Times New Roman"/>
                <w:b/>
                <w:sz w:val="24"/>
                <w:szCs w:val="24"/>
              </w:rPr>
              <w:t xml:space="preserve">or </w:t>
            </w:r>
            <w:r>
              <w:rPr>
                <w:rFonts w:ascii="Book Antiqua" w:eastAsia="Times New Roman" w:hAnsi="Book Antiqua" w:cs="Times New Roman"/>
                <w:b/>
                <w:sz w:val="24"/>
                <w:szCs w:val="24"/>
              </w:rPr>
              <w:t>harder to live back then?</w:t>
            </w:r>
          </w:p>
        </w:tc>
      </w:tr>
      <w:tr w:rsidR="006D4109" w:rsidRPr="006D4109" w:rsidTr="006D4109">
        <w:trPr>
          <w:trHeight w:val="333"/>
          <w:tblCellSpacing w:w="0" w:type="dxa"/>
          <w:jc w:val="center"/>
        </w:trPr>
        <w:tc>
          <w:tcPr>
            <w:tcW w:w="300" w:type="dxa"/>
            <w:vAlign w:val="center"/>
          </w:tcPr>
          <w:p w:rsidR="006D4109" w:rsidRPr="006D4109" w:rsidRDefault="006D4109" w:rsidP="006D4109">
            <w:pPr>
              <w:spacing w:after="0" w:line="240" w:lineRule="auto"/>
              <w:rPr>
                <w:rFonts w:ascii="Book Antiqua" w:eastAsia="Times New Roman" w:hAnsi="Book Antiqua" w:cs="Times New Roman"/>
                <w:sz w:val="24"/>
                <w:szCs w:val="24"/>
              </w:rPr>
            </w:pPr>
          </w:p>
        </w:tc>
        <w:tc>
          <w:tcPr>
            <w:tcW w:w="9330" w:type="dxa"/>
            <w:vAlign w:val="center"/>
          </w:tcPr>
          <w:p w:rsidR="006D4109" w:rsidRPr="006D4109" w:rsidRDefault="006D4109" w:rsidP="006D4109">
            <w:pPr>
              <w:spacing w:before="100" w:beforeAutospacing="1" w:after="100" w:afterAutospacing="1" w:line="240" w:lineRule="auto"/>
              <w:rPr>
                <w:rFonts w:ascii="Book Antiqua" w:eastAsia="Times New Roman" w:hAnsi="Book Antiqua" w:cs="Times New Roman"/>
                <w:color w:val="CCCCCC"/>
                <w:sz w:val="24"/>
                <w:szCs w:val="24"/>
              </w:rPr>
            </w:pPr>
          </w:p>
        </w:tc>
      </w:tr>
      <w:tr w:rsidR="006D4109" w:rsidRPr="006D4109">
        <w:trPr>
          <w:tblCellSpacing w:w="0" w:type="dxa"/>
          <w:jc w:val="center"/>
        </w:trPr>
        <w:tc>
          <w:tcPr>
            <w:tcW w:w="300" w:type="dxa"/>
            <w:vAlign w:val="center"/>
          </w:tcPr>
          <w:p w:rsidR="006D4109" w:rsidRPr="006D4109" w:rsidRDefault="006D4109" w:rsidP="006D4109">
            <w:pPr>
              <w:spacing w:after="0" w:line="240" w:lineRule="auto"/>
              <w:rPr>
                <w:rFonts w:ascii="Book Antiqua" w:eastAsia="Times New Roman" w:hAnsi="Book Antiqua" w:cs="Times New Roman"/>
                <w:sz w:val="24"/>
                <w:szCs w:val="24"/>
              </w:rPr>
            </w:pPr>
          </w:p>
        </w:tc>
        <w:tc>
          <w:tcPr>
            <w:tcW w:w="9330" w:type="dxa"/>
            <w:vAlign w:val="center"/>
          </w:tcPr>
          <w:p w:rsidR="006D4109" w:rsidRPr="006D4109" w:rsidRDefault="006D4109" w:rsidP="006D4109">
            <w:pPr>
              <w:spacing w:before="100" w:beforeAutospacing="1" w:after="100" w:afterAutospacing="1" w:line="240" w:lineRule="auto"/>
              <w:rPr>
                <w:rFonts w:ascii="Book Antiqua" w:eastAsia="Times New Roman" w:hAnsi="Book Antiqua" w:cs="Times New Roman"/>
                <w:color w:val="CCCCCC"/>
                <w:sz w:val="24"/>
                <w:szCs w:val="24"/>
              </w:rPr>
            </w:pPr>
          </w:p>
        </w:tc>
      </w:tr>
      <w:tr w:rsidR="006D4109" w:rsidRPr="006D4109">
        <w:trPr>
          <w:tblCellSpacing w:w="0" w:type="dxa"/>
          <w:jc w:val="center"/>
        </w:trPr>
        <w:tc>
          <w:tcPr>
            <w:tcW w:w="300" w:type="dxa"/>
            <w:vAlign w:val="center"/>
          </w:tcPr>
          <w:p w:rsidR="006D4109" w:rsidRPr="006D4109" w:rsidRDefault="006D4109" w:rsidP="006D4109">
            <w:pPr>
              <w:spacing w:after="0" w:line="240" w:lineRule="auto"/>
              <w:rPr>
                <w:rFonts w:ascii="Book Antiqua" w:eastAsia="Times New Roman" w:hAnsi="Book Antiqua" w:cs="Times New Roman"/>
                <w:sz w:val="24"/>
                <w:szCs w:val="24"/>
              </w:rPr>
            </w:pPr>
          </w:p>
        </w:tc>
        <w:tc>
          <w:tcPr>
            <w:tcW w:w="9330" w:type="dxa"/>
            <w:vAlign w:val="center"/>
          </w:tcPr>
          <w:p w:rsidR="006D4109" w:rsidRPr="006D4109" w:rsidRDefault="006D4109" w:rsidP="006D4109">
            <w:pPr>
              <w:spacing w:before="100" w:beforeAutospacing="1" w:after="100" w:afterAutospacing="1" w:line="240" w:lineRule="auto"/>
              <w:ind w:left="1492"/>
              <w:rPr>
                <w:rFonts w:ascii="Book Antiqua" w:eastAsia="Times New Roman" w:hAnsi="Book Antiqua" w:cs="Times New Roman"/>
                <w:color w:val="CCCCCC"/>
                <w:sz w:val="24"/>
                <w:szCs w:val="24"/>
              </w:rPr>
            </w:pPr>
          </w:p>
        </w:tc>
      </w:tr>
    </w:tbl>
    <w:p w:rsidR="006D4109" w:rsidRPr="006D4109" w:rsidRDefault="006D4109" w:rsidP="006D4109">
      <w:pPr>
        <w:pStyle w:val="BodyText2"/>
        <w:rPr>
          <w:rFonts w:ascii="Book Antiqua" w:hAnsi="Book Antiqua"/>
          <w:color w:val="auto"/>
          <w:sz w:val="24"/>
          <w:szCs w:val="24"/>
        </w:rPr>
      </w:pPr>
    </w:p>
    <w:sectPr w:rsidR="006D4109" w:rsidRPr="006D4109" w:rsidSect="006D4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1ED7"/>
    <w:multiLevelType w:val="multilevel"/>
    <w:tmpl w:val="B08C9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23"/>
    <w:rsid w:val="000445D9"/>
    <w:rsid w:val="006D4109"/>
    <w:rsid w:val="00A35A03"/>
    <w:rsid w:val="00BC2692"/>
    <w:rsid w:val="00C91323"/>
    <w:rsid w:val="00FA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323"/>
    <w:pPr>
      <w:spacing w:after="375" w:line="336" w:lineRule="auto"/>
    </w:pPr>
    <w:rPr>
      <w:rFonts w:ascii="Times New Roman" w:eastAsia="Times New Roman" w:hAnsi="Times New Roman" w:cs="Times New Roman"/>
      <w:sz w:val="24"/>
      <w:szCs w:val="24"/>
    </w:rPr>
  </w:style>
  <w:style w:type="character" w:customStyle="1" w:styleId="italics">
    <w:name w:val="italics"/>
    <w:basedOn w:val="DefaultParagraphFont"/>
    <w:rsid w:val="00C91323"/>
    <w:rPr>
      <w:i/>
      <w:iCs/>
    </w:rPr>
  </w:style>
  <w:style w:type="paragraph" w:styleId="BalloonText">
    <w:name w:val="Balloon Text"/>
    <w:basedOn w:val="Normal"/>
    <w:link w:val="BalloonTextChar"/>
    <w:uiPriority w:val="99"/>
    <w:semiHidden/>
    <w:unhideWhenUsed/>
    <w:rsid w:val="006D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09"/>
    <w:rPr>
      <w:rFonts w:ascii="Tahoma" w:hAnsi="Tahoma" w:cs="Tahoma"/>
      <w:sz w:val="16"/>
      <w:szCs w:val="16"/>
    </w:rPr>
  </w:style>
  <w:style w:type="paragraph" w:styleId="BodyText">
    <w:name w:val="Body Text"/>
    <w:basedOn w:val="Normal"/>
    <w:link w:val="BodyTextChar"/>
    <w:uiPriority w:val="99"/>
    <w:unhideWhenUsed/>
    <w:rsid w:val="006D4109"/>
    <w:pPr>
      <w:jc w:val="center"/>
    </w:pPr>
    <w:rPr>
      <w:rFonts w:ascii="Book Antiqua" w:hAnsi="Book Antiqua"/>
      <w:sz w:val="32"/>
      <w:szCs w:val="32"/>
    </w:rPr>
  </w:style>
  <w:style w:type="character" w:customStyle="1" w:styleId="BodyTextChar">
    <w:name w:val="Body Text Char"/>
    <w:basedOn w:val="DefaultParagraphFont"/>
    <w:link w:val="BodyText"/>
    <w:uiPriority w:val="99"/>
    <w:rsid w:val="006D4109"/>
    <w:rPr>
      <w:rFonts w:ascii="Book Antiqua" w:hAnsi="Book Antiqua"/>
      <w:sz w:val="32"/>
      <w:szCs w:val="32"/>
    </w:rPr>
  </w:style>
  <w:style w:type="paragraph" w:styleId="BodyText2">
    <w:name w:val="Body Text 2"/>
    <w:basedOn w:val="Normal"/>
    <w:link w:val="BodyText2Char"/>
    <w:uiPriority w:val="99"/>
    <w:unhideWhenUsed/>
    <w:rsid w:val="006D4109"/>
    <w:pPr>
      <w:spacing w:before="100" w:beforeAutospacing="1" w:after="100" w:afterAutospacing="1" w:line="240" w:lineRule="auto"/>
      <w:jc w:val="center"/>
    </w:pPr>
    <w:rPr>
      <w:color w:val="CCCCCC"/>
    </w:rPr>
  </w:style>
  <w:style w:type="character" w:customStyle="1" w:styleId="BodyText2Char">
    <w:name w:val="Body Text 2 Char"/>
    <w:basedOn w:val="DefaultParagraphFont"/>
    <w:link w:val="BodyText2"/>
    <w:uiPriority w:val="99"/>
    <w:rsid w:val="006D4109"/>
    <w:rPr>
      <w:color w:val="CCCCCC"/>
    </w:rPr>
  </w:style>
  <w:style w:type="character" w:styleId="Hyperlink">
    <w:name w:val="Hyperlink"/>
    <w:basedOn w:val="DefaultParagraphFont"/>
    <w:uiPriority w:val="99"/>
    <w:unhideWhenUsed/>
    <w:rsid w:val="006D4109"/>
    <w:rPr>
      <w:color w:val="EEEEE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323"/>
    <w:pPr>
      <w:spacing w:after="375" w:line="336" w:lineRule="auto"/>
    </w:pPr>
    <w:rPr>
      <w:rFonts w:ascii="Times New Roman" w:eastAsia="Times New Roman" w:hAnsi="Times New Roman" w:cs="Times New Roman"/>
      <w:sz w:val="24"/>
      <w:szCs w:val="24"/>
    </w:rPr>
  </w:style>
  <w:style w:type="character" w:customStyle="1" w:styleId="italics">
    <w:name w:val="italics"/>
    <w:basedOn w:val="DefaultParagraphFont"/>
    <w:rsid w:val="00C91323"/>
    <w:rPr>
      <w:i/>
      <w:iCs/>
    </w:rPr>
  </w:style>
  <w:style w:type="paragraph" w:styleId="BalloonText">
    <w:name w:val="Balloon Text"/>
    <w:basedOn w:val="Normal"/>
    <w:link w:val="BalloonTextChar"/>
    <w:uiPriority w:val="99"/>
    <w:semiHidden/>
    <w:unhideWhenUsed/>
    <w:rsid w:val="006D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09"/>
    <w:rPr>
      <w:rFonts w:ascii="Tahoma" w:hAnsi="Tahoma" w:cs="Tahoma"/>
      <w:sz w:val="16"/>
      <w:szCs w:val="16"/>
    </w:rPr>
  </w:style>
  <w:style w:type="paragraph" w:styleId="BodyText">
    <w:name w:val="Body Text"/>
    <w:basedOn w:val="Normal"/>
    <w:link w:val="BodyTextChar"/>
    <w:uiPriority w:val="99"/>
    <w:unhideWhenUsed/>
    <w:rsid w:val="006D4109"/>
    <w:pPr>
      <w:jc w:val="center"/>
    </w:pPr>
    <w:rPr>
      <w:rFonts w:ascii="Book Antiqua" w:hAnsi="Book Antiqua"/>
      <w:sz w:val="32"/>
      <w:szCs w:val="32"/>
    </w:rPr>
  </w:style>
  <w:style w:type="character" w:customStyle="1" w:styleId="BodyTextChar">
    <w:name w:val="Body Text Char"/>
    <w:basedOn w:val="DefaultParagraphFont"/>
    <w:link w:val="BodyText"/>
    <w:uiPriority w:val="99"/>
    <w:rsid w:val="006D4109"/>
    <w:rPr>
      <w:rFonts w:ascii="Book Antiqua" w:hAnsi="Book Antiqua"/>
      <w:sz w:val="32"/>
      <w:szCs w:val="32"/>
    </w:rPr>
  </w:style>
  <w:style w:type="paragraph" w:styleId="BodyText2">
    <w:name w:val="Body Text 2"/>
    <w:basedOn w:val="Normal"/>
    <w:link w:val="BodyText2Char"/>
    <w:uiPriority w:val="99"/>
    <w:unhideWhenUsed/>
    <w:rsid w:val="006D4109"/>
    <w:pPr>
      <w:spacing w:before="100" w:beforeAutospacing="1" w:after="100" w:afterAutospacing="1" w:line="240" w:lineRule="auto"/>
      <w:jc w:val="center"/>
    </w:pPr>
    <w:rPr>
      <w:color w:val="CCCCCC"/>
    </w:rPr>
  </w:style>
  <w:style w:type="character" w:customStyle="1" w:styleId="BodyText2Char">
    <w:name w:val="Body Text 2 Char"/>
    <w:basedOn w:val="DefaultParagraphFont"/>
    <w:link w:val="BodyText2"/>
    <w:uiPriority w:val="99"/>
    <w:rsid w:val="006D4109"/>
    <w:rPr>
      <w:color w:val="CCCCCC"/>
    </w:rPr>
  </w:style>
  <w:style w:type="character" w:styleId="Hyperlink">
    <w:name w:val="Hyperlink"/>
    <w:basedOn w:val="DefaultParagraphFont"/>
    <w:uiPriority w:val="99"/>
    <w:unhideWhenUsed/>
    <w:rsid w:val="006D4109"/>
    <w:rPr>
      <w:color w:val="EEEE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8073">
      <w:bodyDiv w:val="1"/>
      <w:marLeft w:val="0"/>
      <w:marRight w:val="0"/>
      <w:marTop w:val="0"/>
      <w:marBottom w:val="0"/>
      <w:divBdr>
        <w:top w:val="none" w:sz="0" w:space="0" w:color="auto"/>
        <w:left w:val="none" w:sz="0" w:space="0" w:color="auto"/>
        <w:bottom w:val="none" w:sz="0" w:space="0" w:color="auto"/>
        <w:right w:val="none" w:sz="0" w:space="0" w:color="auto"/>
      </w:divBdr>
    </w:div>
    <w:div w:id="433407463">
      <w:bodyDiv w:val="1"/>
      <w:marLeft w:val="0"/>
      <w:marRight w:val="0"/>
      <w:marTop w:val="0"/>
      <w:marBottom w:val="0"/>
      <w:divBdr>
        <w:top w:val="single" w:sz="36" w:space="0" w:color="A80400"/>
        <w:left w:val="none" w:sz="0" w:space="0" w:color="auto"/>
        <w:bottom w:val="none" w:sz="0" w:space="0" w:color="auto"/>
        <w:right w:val="none" w:sz="0" w:space="0" w:color="auto"/>
      </w:divBdr>
      <w:divsChild>
        <w:div w:id="271516119">
          <w:marLeft w:val="0"/>
          <w:marRight w:val="0"/>
          <w:marTop w:val="0"/>
          <w:marBottom w:val="0"/>
          <w:divBdr>
            <w:top w:val="none" w:sz="0" w:space="0" w:color="auto"/>
            <w:left w:val="none" w:sz="0" w:space="0" w:color="auto"/>
            <w:bottom w:val="none" w:sz="0" w:space="0" w:color="auto"/>
            <w:right w:val="none" w:sz="0" w:space="0" w:color="auto"/>
          </w:divBdr>
          <w:divsChild>
            <w:div w:id="793014010">
              <w:marLeft w:val="0"/>
              <w:marRight w:val="0"/>
              <w:marTop w:val="0"/>
              <w:marBottom w:val="0"/>
              <w:divBdr>
                <w:top w:val="none" w:sz="0" w:space="0" w:color="auto"/>
                <w:left w:val="none" w:sz="0" w:space="0" w:color="auto"/>
                <w:bottom w:val="none" w:sz="0" w:space="0" w:color="auto"/>
                <w:right w:val="none" w:sz="0" w:space="0" w:color="auto"/>
              </w:divBdr>
              <w:divsChild>
                <w:div w:id="1913927762">
                  <w:marLeft w:val="0"/>
                  <w:marRight w:val="0"/>
                  <w:marTop w:val="0"/>
                  <w:marBottom w:val="0"/>
                  <w:divBdr>
                    <w:top w:val="none" w:sz="0" w:space="0" w:color="auto"/>
                    <w:left w:val="none" w:sz="0" w:space="0" w:color="auto"/>
                    <w:bottom w:val="none" w:sz="0" w:space="0" w:color="auto"/>
                    <w:right w:val="none" w:sz="0" w:space="0" w:color="auto"/>
                  </w:divBdr>
                  <w:divsChild>
                    <w:div w:id="1996105447">
                      <w:marLeft w:val="0"/>
                      <w:marRight w:val="0"/>
                      <w:marTop w:val="0"/>
                      <w:marBottom w:val="0"/>
                      <w:divBdr>
                        <w:top w:val="none" w:sz="0" w:space="0" w:color="auto"/>
                        <w:left w:val="none" w:sz="0" w:space="0" w:color="auto"/>
                        <w:bottom w:val="none" w:sz="0" w:space="0" w:color="auto"/>
                        <w:right w:val="none" w:sz="0" w:space="0" w:color="auto"/>
                      </w:divBdr>
                      <w:divsChild>
                        <w:div w:id="1628852987">
                          <w:marLeft w:val="0"/>
                          <w:marRight w:val="0"/>
                          <w:marTop w:val="0"/>
                          <w:marBottom w:val="0"/>
                          <w:divBdr>
                            <w:top w:val="none" w:sz="0" w:space="0" w:color="auto"/>
                            <w:left w:val="none" w:sz="0" w:space="0" w:color="auto"/>
                            <w:bottom w:val="none" w:sz="0" w:space="0" w:color="auto"/>
                            <w:right w:val="none" w:sz="0" w:space="0" w:color="auto"/>
                          </w:divBdr>
                          <w:divsChild>
                            <w:div w:id="1265768252">
                              <w:marLeft w:val="0"/>
                              <w:marRight w:val="300"/>
                              <w:marTop w:val="0"/>
                              <w:marBottom w:val="0"/>
                              <w:divBdr>
                                <w:top w:val="none" w:sz="0" w:space="0" w:color="auto"/>
                                <w:left w:val="none" w:sz="0" w:space="0" w:color="auto"/>
                                <w:bottom w:val="none" w:sz="0" w:space="0" w:color="auto"/>
                                <w:right w:val="none" w:sz="0" w:space="0" w:color="auto"/>
                              </w:divBdr>
                              <w:divsChild>
                                <w:div w:id="164250510">
                                  <w:marLeft w:val="0"/>
                                  <w:marRight w:val="0"/>
                                  <w:marTop w:val="0"/>
                                  <w:marBottom w:val="0"/>
                                  <w:divBdr>
                                    <w:top w:val="none" w:sz="0" w:space="0" w:color="auto"/>
                                    <w:left w:val="none" w:sz="0" w:space="0" w:color="auto"/>
                                    <w:bottom w:val="none" w:sz="0" w:space="0" w:color="auto"/>
                                    <w:right w:val="none" w:sz="0" w:space="0" w:color="auto"/>
                                  </w:divBdr>
                                  <w:divsChild>
                                    <w:div w:id="459152780">
                                      <w:marLeft w:val="0"/>
                                      <w:marRight w:val="0"/>
                                      <w:marTop w:val="0"/>
                                      <w:marBottom w:val="0"/>
                                      <w:divBdr>
                                        <w:top w:val="none" w:sz="0" w:space="0" w:color="auto"/>
                                        <w:left w:val="none" w:sz="0" w:space="0" w:color="auto"/>
                                        <w:bottom w:val="none" w:sz="0" w:space="0" w:color="auto"/>
                                        <w:right w:val="none" w:sz="0" w:space="0" w:color="auto"/>
                                      </w:divBdr>
                                      <w:divsChild>
                                        <w:div w:id="1202132877">
                                          <w:marLeft w:val="0"/>
                                          <w:marRight w:val="0"/>
                                          <w:marTop w:val="0"/>
                                          <w:marBottom w:val="0"/>
                                          <w:divBdr>
                                            <w:top w:val="none" w:sz="0" w:space="0" w:color="auto"/>
                                            <w:left w:val="none" w:sz="0" w:space="0" w:color="auto"/>
                                            <w:bottom w:val="none" w:sz="0" w:space="0" w:color="auto"/>
                                            <w:right w:val="none" w:sz="0" w:space="0" w:color="auto"/>
                                          </w:divBdr>
                                          <w:divsChild>
                                            <w:div w:id="19389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lizabethan-era.org.uk/elizabethan-wom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zabethan-era.org.uk/elizabethan-masque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2017-03-27T17:10:00Z</cp:lastPrinted>
  <dcterms:created xsi:type="dcterms:W3CDTF">2014-02-19T23:24:00Z</dcterms:created>
  <dcterms:modified xsi:type="dcterms:W3CDTF">2017-03-27T17:10:00Z</dcterms:modified>
</cp:coreProperties>
</file>