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687E20" w:rsidP="00687E20">
      <w:pPr>
        <w:jc w:val="center"/>
      </w:pPr>
      <w:r>
        <w:t>“The Scarlet Ibis” - Literary Terms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687E20" w:rsidTr="007A579F">
        <w:tc>
          <w:tcPr>
            <w:tcW w:w="1998" w:type="dxa"/>
          </w:tcPr>
          <w:p w:rsidR="00687E20" w:rsidRDefault="00687E20" w:rsidP="007A579F">
            <w:r>
              <w:t>Inference</w:t>
            </w:r>
          </w:p>
        </w:tc>
        <w:tc>
          <w:tcPr>
            <w:tcW w:w="7578" w:type="dxa"/>
          </w:tcPr>
          <w:p w:rsidR="00687E20" w:rsidRDefault="007B6A72" w:rsidP="007A579F">
            <w:r>
              <w:t>educated guess</w:t>
            </w:r>
          </w:p>
          <w:p w:rsidR="00687E20" w:rsidRDefault="00687E20" w:rsidP="007A579F"/>
        </w:tc>
      </w:tr>
      <w:tr w:rsidR="00687E20" w:rsidTr="007A579F">
        <w:tc>
          <w:tcPr>
            <w:tcW w:w="1998" w:type="dxa"/>
          </w:tcPr>
          <w:p w:rsidR="00687E20" w:rsidRDefault="00687E20" w:rsidP="007A579F">
            <w:r>
              <w:t>Symbol</w:t>
            </w:r>
          </w:p>
        </w:tc>
        <w:tc>
          <w:tcPr>
            <w:tcW w:w="7578" w:type="dxa"/>
          </w:tcPr>
          <w:p w:rsidR="00687E20" w:rsidRDefault="007B6A72" w:rsidP="007A579F">
            <w:r>
              <w:t>something that stands for something other than itself</w:t>
            </w:r>
          </w:p>
          <w:p w:rsidR="00687E20" w:rsidRDefault="00687E20" w:rsidP="007A579F"/>
        </w:tc>
      </w:tr>
      <w:tr w:rsidR="00687E20" w:rsidTr="007A579F">
        <w:tc>
          <w:tcPr>
            <w:tcW w:w="1998" w:type="dxa"/>
          </w:tcPr>
          <w:p w:rsidR="00687E20" w:rsidRDefault="00687E20" w:rsidP="007A579F">
            <w:r>
              <w:t>Foreshadow</w:t>
            </w:r>
          </w:p>
        </w:tc>
        <w:tc>
          <w:tcPr>
            <w:tcW w:w="7578" w:type="dxa"/>
          </w:tcPr>
          <w:p w:rsidR="00687E20" w:rsidRDefault="007B6A72" w:rsidP="007A579F">
            <w:r>
              <w:t>hints or clues about what is coming next in a story</w:t>
            </w:r>
          </w:p>
          <w:p w:rsidR="00687E20" w:rsidRDefault="00687E20" w:rsidP="007A579F"/>
        </w:tc>
      </w:tr>
      <w:tr w:rsidR="00687E20" w:rsidTr="007A579F">
        <w:tc>
          <w:tcPr>
            <w:tcW w:w="1998" w:type="dxa"/>
          </w:tcPr>
          <w:p w:rsidR="00687E20" w:rsidRDefault="00687E20" w:rsidP="007A579F">
            <w:r>
              <w:t>Simile</w:t>
            </w:r>
          </w:p>
        </w:tc>
        <w:tc>
          <w:tcPr>
            <w:tcW w:w="7578" w:type="dxa"/>
          </w:tcPr>
          <w:p w:rsidR="00687E20" w:rsidRDefault="007B6A72" w:rsidP="007A579F">
            <w:r>
              <w:t xml:space="preserve">a comparison of two unlike things using the words “like” or “as” or “than” </w:t>
            </w:r>
          </w:p>
          <w:p w:rsidR="00687E20" w:rsidRDefault="00687E20" w:rsidP="007A579F"/>
        </w:tc>
      </w:tr>
      <w:tr w:rsidR="00687E20" w:rsidTr="007A579F">
        <w:tc>
          <w:tcPr>
            <w:tcW w:w="1998" w:type="dxa"/>
          </w:tcPr>
          <w:p w:rsidR="00687E20" w:rsidRDefault="00687E20" w:rsidP="007A579F">
            <w:r>
              <w:t>Metaphor</w:t>
            </w:r>
          </w:p>
        </w:tc>
        <w:tc>
          <w:tcPr>
            <w:tcW w:w="7578" w:type="dxa"/>
          </w:tcPr>
          <w:p w:rsidR="00687E20" w:rsidRDefault="007B6A72" w:rsidP="007A579F">
            <w:r>
              <w:t>a comparison of two things without using “like” or “as”</w:t>
            </w:r>
          </w:p>
          <w:p w:rsidR="00687E20" w:rsidRDefault="007B6A72" w:rsidP="007A579F">
            <w:proofErr w:type="gramStart"/>
            <w:r>
              <w:t>ex</w:t>
            </w:r>
            <w:proofErr w:type="gramEnd"/>
            <w:r>
              <w:t>.  We are just part of the iceberg.</w:t>
            </w:r>
          </w:p>
        </w:tc>
      </w:tr>
      <w:tr w:rsidR="00687E20" w:rsidTr="007A579F">
        <w:tc>
          <w:tcPr>
            <w:tcW w:w="1998" w:type="dxa"/>
          </w:tcPr>
          <w:p w:rsidR="00687E20" w:rsidRDefault="00687E20" w:rsidP="007A579F">
            <w:r>
              <w:t>Personification</w:t>
            </w:r>
          </w:p>
        </w:tc>
        <w:tc>
          <w:tcPr>
            <w:tcW w:w="7578" w:type="dxa"/>
          </w:tcPr>
          <w:p w:rsidR="00687E20" w:rsidRDefault="007B6A72" w:rsidP="007A579F">
            <w:r>
              <w:t>giving human qualities to non-human objects/things</w:t>
            </w:r>
          </w:p>
          <w:p w:rsidR="00687E20" w:rsidRDefault="00687E20" w:rsidP="007A579F"/>
        </w:tc>
      </w:tr>
      <w:tr w:rsidR="00687E20" w:rsidTr="007A579F">
        <w:tc>
          <w:tcPr>
            <w:tcW w:w="1998" w:type="dxa"/>
          </w:tcPr>
          <w:p w:rsidR="00687E20" w:rsidRDefault="00687E20" w:rsidP="007A579F">
            <w:r>
              <w:t>Allusion</w:t>
            </w:r>
          </w:p>
        </w:tc>
        <w:tc>
          <w:tcPr>
            <w:tcW w:w="7578" w:type="dxa"/>
          </w:tcPr>
          <w:p w:rsidR="00687E20" w:rsidRDefault="007B6A72" w:rsidP="007A579F">
            <w:proofErr w:type="gramStart"/>
            <w:r>
              <w:t>reference</w:t>
            </w:r>
            <w:proofErr w:type="gramEnd"/>
            <w:r>
              <w:t xml:space="preserve"> to something popular or well known in a piece of writing.</w:t>
            </w:r>
          </w:p>
          <w:p w:rsidR="00687E20" w:rsidRPr="007B6A72" w:rsidRDefault="007B6A72" w:rsidP="007A579F">
            <w:r>
              <w:t xml:space="preserve">Ex. In </w:t>
            </w:r>
            <w:r w:rsidRPr="007B6A72">
              <w:rPr>
                <w:i/>
              </w:rPr>
              <w:t>The</w:t>
            </w:r>
            <w:r>
              <w:t xml:space="preserve"> </w:t>
            </w:r>
            <w:r>
              <w:rPr>
                <w:i/>
              </w:rPr>
              <w:t>Odyssey</w:t>
            </w:r>
            <w:r>
              <w:t xml:space="preserve"> they say Persephone is as miserable as Hades’ wife.</w:t>
            </w:r>
            <w:bookmarkStart w:id="0" w:name="_GoBack"/>
            <w:bookmarkEnd w:id="0"/>
          </w:p>
        </w:tc>
      </w:tr>
    </w:tbl>
    <w:p w:rsidR="00687E20" w:rsidRDefault="00687E20" w:rsidP="00687E20"/>
    <w:p w:rsidR="00687E20" w:rsidRPr="00687E20" w:rsidRDefault="00687E20" w:rsidP="00687E20">
      <w:pPr>
        <w:jc w:val="center"/>
      </w:pPr>
    </w:p>
    <w:sectPr w:rsidR="00687E20" w:rsidRPr="00687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20"/>
    <w:rsid w:val="003B7F6A"/>
    <w:rsid w:val="00687E20"/>
    <w:rsid w:val="007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2017-09-20T16:40:00Z</dcterms:created>
  <dcterms:modified xsi:type="dcterms:W3CDTF">2017-09-20T16:49:00Z</dcterms:modified>
</cp:coreProperties>
</file>